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AB86" w14:textId="77777777" w:rsidR="00E851E5" w:rsidRPr="001570E6" w:rsidRDefault="008B3463">
      <w:pPr>
        <w:shd w:val="clear" w:color="auto" w:fill="FFFFFF"/>
        <w:spacing w:before="60" w:after="60"/>
        <w:ind w:left="19"/>
        <w:jc w:val="center"/>
        <w:rPr>
          <w:rFonts w:ascii="Calibri" w:hAnsi="Calibri" w:cs="Calibri"/>
          <w:b/>
          <w:bCs/>
          <w:sz w:val="22"/>
          <w:szCs w:val="22"/>
          <w:shd w:val="clear" w:color="auto" w:fill="FEFFFF"/>
        </w:rPr>
      </w:pPr>
      <w:r w:rsidRPr="001570E6">
        <w:rPr>
          <w:rFonts w:ascii="Calibri" w:hAnsi="Calibri" w:cs="Calibri"/>
          <w:b/>
          <w:bCs/>
          <w:sz w:val="22"/>
          <w:szCs w:val="22"/>
          <w:shd w:val="clear" w:color="auto" w:fill="FEFFFF"/>
        </w:rPr>
        <w:t>ΣΥΜΒΑΣΗ ΕΤΑΙΡΕΙΑΣ ΤΕΧΝΟΒΛΑΣΤΟΥ</w:t>
      </w:r>
    </w:p>
    <w:p w14:paraId="395E37B4" w14:textId="77777777" w:rsidR="00E851E5" w:rsidRPr="001570E6" w:rsidRDefault="00E851E5">
      <w:pPr>
        <w:shd w:val="clear" w:color="auto" w:fill="FFFFFF"/>
        <w:spacing w:before="60" w:after="60"/>
        <w:ind w:left="19"/>
        <w:jc w:val="center"/>
        <w:rPr>
          <w:rFonts w:ascii="Calibri" w:hAnsi="Calibri" w:cs="Calibri"/>
          <w:b/>
          <w:bCs/>
          <w:sz w:val="22"/>
          <w:szCs w:val="22"/>
          <w:shd w:val="clear" w:color="auto" w:fill="FEFFFF"/>
        </w:rPr>
      </w:pPr>
    </w:p>
    <w:p w14:paraId="6E8BD053" w14:textId="77777777" w:rsidR="00E851E5" w:rsidRPr="001570E6" w:rsidRDefault="008B3463">
      <w:pPr>
        <w:shd w:val="clear" w:color="auto" w:fill="FFFFFF"/>
        <w:spacing w:before="60" w:after="60"/>
        <w:jc w:val="both"/>
        <w:rPr>
          <w:rFonts w:ascii="Calibri" w:hAnsi="Calibri" w:cs="Calibri"/>
          <w:sz w:val="22"/>
          <w:szCs w:val="22"/>
          <w:shd w:val="clear" w:color="auto" w:fill="FEFFFF"/>
        </w:rPr>
      </w:pPr>
      <w:r w:rsidRPr="001570E6">
        <w:rPr>
          <w:rFonts w:ascii="Calibri" w:hAnsi="Calibri" w:cs="Calibri"/>
          <w:sz w:val="22"/>
          <w:szCs w:val="22"/>
          <w:shd w:val="clear" w:color="auto" w:fill="FEFFFF"/>
        </w:rPr>
        <w:t xml:space="preserve">Στη Θεσσαλονίκη σήμερα ΧΧ, ημέρα </w:t>
      </w:r>
      <w:r w:rsidRPr="001570E6">
        <w:rPr>
          <w:rFonts w:ascii="Calibri" w:hAnsi="Calibri" w:cs="Calibri"/>
          <w:sz w:val="22"/>
          <w:szCs w:val="22"/>
          <w:shd w:val="clear" w:color="auto" w:fill="FEFFFF"/>
          <w:lang w:val="en-US"/>
        </w:rPr>
        <w:t>XX</w:t>
      </w:r>
      <w:r w:rsidRPr="001570E6">
        <w:rPr>
          <w:rFonts w:ascii="Calibri" w:hAnsi="Calibri" w:cs="Calibri"/>
          <w:sz w:val="22"/>
          <w:szCs w:val="22"/>
          <w:shd w:val="clear" w:color="auto" w:fill="FEFFFF"/>
        </w:rPr>
        <w:t xml:space="preserve"> μεταξύ:</w:t>
      </w:r>
    </w:p>
    <w:p w14:paraId="04C3FB7D" w14:textId="77777777" w:rsidR="00E851E5" w:rsidRPr="001570E6" w:rsidRDefault="008B3463">
      <w:pPr>
        <w:shd w:val="clear" w:color="auto" w:fill="FFFFFF"/>
        <w:spacing w:before="60" w:after="60"/>
        <w:jc w:val="both"/>
        <w:rPr>
          <w:rFonts w:ascii="Calibri" w:hAnsi="Calibri" w:cs="Calibri"/>
          <w:b/>
          <w:bCs/>
          <w:sz w:val="22"/>
          <w:szCs w:val="22"/>
          <w:shd w:val="clear" w:color="auto" w:fill="FEFFFF"/>
        </w:rPr>
      </w:pPr>
      <w:r w:rsidRPr="001570E6">
        <w:rPr>
          <w:rFonts w:ascii="Calibri" w:hAnsi="Calibri" w:cs="Calibri"/>
          <w:b/>
          <w:bCs/>
          <w:sz w:val="22"/>
          <w:szCs w:val="22"/>
          <w:shd w:val="clear" w:color="auto" w:fill="FEFFFF"/>
        </w:rPr>
        <w:t>Αφενός</w:t>
      </w:r>
    </w:p>
    <w:p w14:paraId="6D939D49" w14:textId="77777777" w:rsidR="00E851E5" w:rsidRPr="001570E6" w:rsidRDefault="008B3463">
      <w:pPr>
        <w:shd w:val="clear" w:color="auto" w:fill="FFFFFF"/>
        <w:spacing w:before="60" w:after="60"/>
        <w:jc w:val="both"/>
        <w:rPr>
          <w:rFonts w:ascii="Calibri" w:hAnsi="Calibri" w:cs="Calibri"/>
          <w:sz w:val="22"/>
          <w:szCs w:val="22"/>
          <w:shd w:val="clear" w:color="auto" w:fill="FEFFFF"/>
        </w:rPr>
      </w:pPr>
      <w:r w:rsidRPr="001570E6">
        <w:rPr>
          <w:rFonts w:ascii="Calibri" w:hAnsi="Calibri" w:cs="Calibri"/>
          <w:sz w:val="22"/>
          <w:szCs w:val="22"/>
          <w:shd w:val="clear" w:color="auto" w:fill="FEFFFF"/>
        </w:rPr>
        <w:t>Του «</w:t>
      </w:r>
      <w:r w:rsidRPr="001570E6">
        <w:rPr>
          <w:rFonts w:ascii="Calibri" w:hAnsi="Calibri" w:cs="Calibri"/>
          <w:b/>
          <w:bCs/>
          <w:sz w:val="22"/>
          <w:szCs w:val="22"/>
          <w:shd w:val="clear" w:color="auto" w:fill="FEFFFF"/>
        </w:rPr>
        <w:t>ΔΙΕΘΝΟΥΣ ΠΑΝΕΠΙΣΤΗΜΙΟΥ ΤΗΣ ΕΛΛΑΔΟΣ – ΕΙΔΙΚΟΣ ΛΟΓΑΡΙΑΣΜΟΣ ΚΟΝΔΥΛΙΩΝ ΕΡΕΥΝΑΣ</w:t>
      </w:r>
      <w:r w:rsidRPr="001570E6">
        <w:rPr>
          <w:rFonts w:ascii="Calibri" w:hAnsi="Calibri" w:cs="Calibri"/>
          <w:sz w:val="22"/>
          <w:szCs w:val="22"/>
          <w:shd w:val="clear" w:color="auto" w:fill="FEFFFF"/>
        </w:rPr>
        <w:t xml:space="preserve">», </w:t>
      </w:r>
      <w:r w:rsidRPr="001570E6">
        <w:rPr>
          <w:rFonts w:ascii="Calibri" w:hAnsi="Calibri" w:cs="Calibri"/>
          <w:sz w:val="22"/>
          <w:szCs w:val="22"/>
          <w:shd w:val="clear" w:color="auto" w:fill="FEFFFF"/>
        </w:rPr>
        <w:t>νόμιμα εκπροσωπούμενου από τον Πρύτανη του Ιδρύματος και Πρόεδρο της Επιτροπής Ερευνών Καθηγητή Σταμάτιο Αγγελόπουλο, το οποίο εδρεύει στη Θέρμη Θεσσαλονίκης (14</w:t>
      </w:r>
      <w:r w:rsidRPr="001570E6">
        <w:rPr>
          <w:rFonts w:ascii="Calibri" w:hAnsi="Calibri" w:cs="Calibri"/>
          <w:sz w:val="22"/>
          <w:szCs w:val="22"/>
          <w:shd w:val="clear" w:color="auto" w:fill="FEFFFF"/>
          <w:vertAlign w:val="superscript"/>
        </w:rPr>
        <w:t>ο</w:t>
      </w:r>
      <w:r w:rsidRPr="001570E6">
        <w:rPr>
          <w:rFonts w:ascii="Calibri" w:hAnsi="Calibri" w:cs="Calibri"/>
          <w:sz w:val="22"/>
          <w:szCs w:val="22"/>
          <w:shd w:val="clear" w:color="auto" w:fill="FEFFFF"/>
        </w:rPr>
        <w:t xml:space="preserve"> χλμ. οδού Θεσσαλονίκης – Ν. Μουδανιών), καλούμενου εφεξής χάριν συντομίας </w:t>
      </w:r>
      <w:r w:rsidRPr="001570E6">
        <w:rPr>
          <w:rFonts w:ascii="Calibri" w:hAnsi="Calibri" w:cs="Calibri"/>
          <w:b/>
          <w:bCs/>
          <w:sz w:val="22"/>
          <w:szCs w:val="22"/>
          <w:shd w:val="clear" w:color="auto" w:fill="FEFFFF"/>
        </w:rPr>
        <w:t>«ΔΙ.ΠΑ.Ε.»</w:t>
      </w:r>
      <w:r w:rsidRPr="001570E6">
        <w:rPr>
          <w:rFonts w:ascii="Calibri" w:hAnsi="Calibri" w:cs="Calibri"/>
          <w:sz w:val="22"/>
          <w:szCs w:val="22"/>
          <w:shd w:val="clear" w:color="auto" w:fill="FEFFFF"/>
        </w:rPr>
        <w:t xml:space="preserve"> και </w:t>
      </w:r>
    </w:p>
    <w:p w14:paraId="5305E02C" w14:textId="77777777" w:rsidR="00E851E5" w:rsidRPr="001570E6" w:rsidRDefault="008B3463">
      <w:pPr>
        <w:shd w:val="clear" w:color="auto" w:fill="FFFFFF"/>
        <w:spacing w:before="60" w:after="60"/>
        <w:ind w:left="40" w:right="17"/>
        <w:jc w:val="both"/>
        <w:rPr>
          <w:rFonts w:ascii="Calibri" w:hAnsi="Calibri" w:cs="Calibri"/>
          <w:sz w:val="22"/>
          <w:szCs w:val="22"/>
          <w:shd w:val="clear" w:color="auto" w:fill="FEFFFF"/>
        </w:rPr>
      </w:pPr>
      <w:r w:rsidRPr="001570E6">
        <w:rPr>
          <w:rFonts w:ascii="Calibri" w:hAnsi="Calibri" w:cs="Calibri"/>
          <w:sz w:val="22"/>
          <w:szCs w:val="22"/>
          <w:shd w:val="clear" w:color="auto" w:fill="FEFFFF"/>
        </w:rPr>
        <w:t xml:space="preserve">και </w:t>
      </w:r>
      <w:r w:rsidRPr="001570E6">
        <w:rPr>
          <w:rFonts w:ascii="Calibri" w:hAnsi="Calibri" w:cs="Calibri"/>
          <w:b/>
          <w:bCs/>
          <w:sz w:val="22"/>
          <w:szCs w:val="22"/>
          <w:shd w:val="clear" w:color="auto" w:fill="FEFFFF"/>
        </w:rPr>
        <w:t>αφετέρου</w:t>
      </w:r>
      <w:r w:rsidRPr="001570E6">
        <w:rPr>
          <w:rFonts w:ascii="Calibri" w:hAnsi="Calibri" w:cs="Calibri"/>
          <w:sz w:val="22"/>
          <w:szCs w:val="22"/>
          <w:shd w:val="clear" w:color="auto" w:fill="FEFFFF"/>
        </w:rPr>
        <w:t xml:space="preserve"> των κάτωθι φυσικών προσώπων:</w:t>
      </w:r>
    </w:p>
    <w:p w14:paraId="2375CC22" w14:textId="77777777" w:rsidR="00E851E5" w:rsidRPr="001570E6" w:rsidRDefault="008B3463">
      <w:pPr>
        <w:shd w:val="clear" w:color="auto" w:fill="FFFFFF"/>
        <w:spacing w:before="60" w:after="60"/>
        <w:ind w:left="40" w:right="17"/>
        <w:jc w:val="both"/>
        <w:rPr>
          <w:rFonts w:ascii="Calibri" w:hAnsi="Calibri" w:cs="Calibri"/>
          <w:sz w:val="22"/>
          <w:szCs w:val="22"/>
          <w:shd w:val="clear" w:color="auto" w:fill="FEFFFF"/>
        </w:rPr>
      </w:pPr>
      <w:r w:rsidRPr="001570E6">
        <w:rPr>
          <w:rFonts w:ascii="Calibri" w:hAnsi="Calibri" w:cs="Calibri"/>
          <w:sz w:val="22"/>
          <w:szCs w:val="22"/>
          <w:shd w:val="clear" w:color="auto" w:fill="FEFFFF"/>
        </w:rPr>
        <w:t>(1)</w:t>
      </w:r>
      <w:r w:rsidRPr="001570E6">
        <w:rPr>
          <w:rFonts w:ascii="Calibri" w:hAnsi="Calibri" w:cs="Calibri"/>
          <w:sz w:val="22"/>
          <w:szCs w:val="22"/>
          <w:shd w:val="clear" w:color="auto" w:fill="FEFFFF"/>
        </w:rPr>
        <w:tab/>
        <w:t xml:space="preserve">Του ………………………. …………………………. Του …………….. και της ………………………., μέλους ΔΕΠ (*ιδιότητα), κατοίκου ………………….., οδός ……………… </w:t>
      </w:r>
      <w:proofErr w:type="spellStart"/>
      <w:r w:rsidRPr="001570E6">
        <w:rPr>
          <w:rFonts w:ascii="Calibri" w:hAnsi="Calibri" w:cs="Calibri"/>
          <w:sz w:val="22"/>
          <w:szCs w:val="22"/>
          <w:shd w:val="clear" w:color="auto" w:fill="FEFFFF"/>
        </w:rPr>
        <w:t>αρ</w:t>
      </w:r>
      <w:proofErr w:type="spellEnd"/>
      <w:r w:rsidRPr="001570E6">
        <w:rPr>
          <w:rFonts w:ascii="Calibri" w:hAnsi="Calibri" w:cs="Calibri"/>
          <w:sz w:val="22"/>
          <w:szCs w:val="22"/>
          <w:shd w:val="clear" w:color="auto" w:fill="FEFFFF"/>
        </w:rPr>
        <w:t>. ………., με ΑΔΤ ………………………, Τ.Α. ………………….., ΑΦΜ ………………., Δ.Ο.Υ. ………………….</w:t>
      </w:r>
    </w:p>
    <w:p w14:paraId="7924E726" w14:textId="77777777" w:rsidR="00E851E5" w:rsidRPr="001570E6" w:rsidRDefault="008B3463">
      <w:pPr>
        <w:shd w:val="clear" w:color="auto" w:fill="FFFFFF"/>
        <w:spacing w:before="60" w:after="60"/>
        <w:ind w:left="40" w:right="17"/>
        <w:jc w:val="both"/>
        <w:rPr>
          <w:rFonts w:ascii="Calibri" w:hAnsi="Calibri" w:cs="Calibri"/>
          <w:sz w:val="22"/>
          <w:szCs w:val="22"/>
          <w:shd w:val="clear" w:color="auto" w:fill="FEFFFF"/>
        </w:rPr>
      </w:pPr>
      <w:r w:rsidRPr="001570E6">
        <w:rPr>
          <w:rFonts w:ascii="Calibri" w:hAnsi="Calibri" w:cs="Calibri"/>
          <w:sz w:val="22"/>
          <w:szCs w:val="22"/>
          <w:shd w:val="clear" w:color="auto" w:fill="FEFFFF"/>
        </w:rPr>
        <w:t>(2)</w:t>
      </w:r>
      <w:r w:rsidRPr="001570E6">
        <w:rPr>
          <w:rFonts w:ascii="Calibri" w:hAnsi="Calibri" w:cs="Calibri"/>
          <w:sz w:val="22"/>
          <w:szCs w:val="22"/>
          <w:shd w:val="clear" w:color="auto" w:fill="FEFFFF"/>
        </w:rPr>
        <w:tab/>
        <w:t xml:space="preserve">Του ………………………. …………………………. Του …………….. και της ………………………., …….., κατοίκου ………………….., οδός ……………… </w:t>
      </w:r>
      <w:proofErr w:type="spellStart"/>
      <w:r w:rsidRPr="001570E6">
        <w:rPr>
          <w:rFonts w:ascii="Calibri" w:hAnsi="Calibri" w:cs="Calibri"/>
          <w:sz w:val="22"/>
          <w:szCs w:val="22"/>
          <w:shd w:val="clear" w:color="auto" w:fill="FEFFFF"/>
        </w:rPr>
        <w:t>αρ</w:t>
      </w:r>
      <w:proofErr w:type="spellEnd"/>
      <w:r w:rsidRPr="001570E6">
        <w:rPr>
          <w:rFonts w:ascii="Calibri" w:hAnsi="Calibri" w:cs="Calibri"/>
          <w:sz w:val="22"/>
          <w:szCs w:val="22"/>
          <w:shd w:val="clear" w:color="auto" w:fill="FEFFFF"/>
        </w:rPr>
        <w:t>. ………., με ΑΔΤ ………………………, Τ.Α. ………………….., ΑΦΜ ………………., Δ.Ο.Υ. ………………….]</w:t>
      </w:r>
    </w:p>
    <w:p w14:paraId="17C4A2DB" w14:textId="77777777" w:rsidR="00E851E5" w:rsidRPr="001570E6" w:rsidRDefault="008B3463">
      <w:pPr>
        <w:shd w:val="clear" w:color="auto" w:fill="FFFFFF"/>
        <w:spacing w:before="60" w:after="60"/>
        <w:ind w:left="40" w:right="17"/>
        <w:jc w:val="both"/>
        <w:rPr>
          <w:rFonts w:ascii="Calibri" w:hAnsi="Calibri" w:cs="Calibri"/>
          <w:sz w:val="22"/>
          <w:szCs w:val="22"/>
          <w:shd w:val="clear" w:color="auto" w:fill="FEFFFF"/>
        </w:rPr>
      </w:pPr>
      <w:r w:rsidRPr="001570E6">
        <w:rPr>
          <w:rFonts w:ascii="Calibri" w:hAnsi="Calibri" w:cs="Calibri"/>
          <w:sz w:val="22"/>
          <w:szCs w:val="22"/>
          <w:shd w:val="clear" w:color="auto" w:fill="FEFFFF"/>
        </w:rPr>
        <w:t>που προτίθενται να προβούν στη σύσταση Εταιρείας-</w:t>
      </w:r>
      <w:proofErr w:type="spellStart"/>
      <w:r w:rsidRPr="001570E6">
        <w:rPr>
          <w:rFonts w:ascii="Calibri" w:hAnsi="Calibri" w:cs="Calibri"/>
          <w:sz w:val="22"/>
          <w:szCs w:val="22"/>
          <w:shd w:val="clear" w:color="auto" w:fill="FEFFFF"/>
        </w:rPr>
        <w:t>Τεχνοβλαστού</w:t>
      </w:r>
      <w:proofErr w:type="spellEnd"/>
      <w:r w:rsidRPr="001570E6">
        <w:rPr>
          <w:rFonts w:ascii="Calibri" w:hAnsi="Calibri" w:cs="Calibri"/>
          <w:sz w:val="22"/>
          <w:szCs w:val="22"/>
          <w:shd w:val="clear" w:color="auto" w:fill="FEFFFF"/>
        </w:rPr>
        <w:t xml:space="preserve"> του ΔΙ.ΠΑ.Ε.</w:t>
      </w:r>
    </w:p>
    <w:p w14:paraId="6DA85D62" w14:textId="77777777" w:rsidR="00E851E5" w:rsidRPr="001570E6" w:rsidRDefault="00E851E5">
      <w:pPr>
        <w:shd w:val="clear" w:color="auto" w:fill="FFFFFF"/>
        <w:spacing w:before="60" w:after="60"/>
        <w:ind w:left="40" w:right="17"/>
        <w:jc w:val="both"/>
        <w:rPr>
          <w:rFonts w:ascii="Calibri" w:hAnsi="Calibri" w:cs="Calibri"/>
          <w:sz w:val="22"/>
          <w:szCs w:val="22"/>
          <w:shd w:val="clear" w:color="auto" w:fill="FEFFFF"/>
        </w:rPr>
      </w:pPr>
    </w:p>
    <w:p w14:paraId="6F1370C9" w14:textId="77777777" w:rsidR="00E851E5" w:rsidRPr="001570E6" w:rsidRDefault="008B3463">
      <w:pPr>
        <w:shd w:val="clear" w:color="auto" w:fill="FFFFFF"/>
        <w:spacing w:before="60" w:after="60"/>
        <w:ind w:left="40" w:right="17"/>
        <w:jc w:val="both"/>
        <w:rPr>
          <w:rFonts w:ascii="Calibri" w:hAnsi="Calibri" w:cs="Calibri"/>
          <w:sz w:val="22"/>
          <w:szCs w:val="22"/>
          <w:shd w:val="clear" w:color="auto" w:fill="FEFFFF"/>
        </w:rPr>
      </w:pPr>
      <w:r w:rsidRPr="001570E6">
        <w:rPr>
          <w:rFonts w:ascii="Calibri" w:hAnsi="Calibri" w:cs="Calibri"/>
          <w:sz w:val="22"/>
          <w:szCs w:val="22"/>
          <w:shd w:val="clear" w:color="auto" w:fill="FEFFFF"/>
        </w:rPr>
        <w:t xml:space="preserve">Αμφότεροι δε οι συμβαλλόμενοι θα καλούνται εφεξής στο παρόν μεμονωμένα ως «Συμβαλλόμενο Μέρος» ή συλλογικά ως «Συμβαλλόμενα Μέρη» και τα υπό </w:t>
      </w:r>
      <w:proofErr w:type="spellStart"/>
      <w:r w:rsidRPr="001570E6">
        <w:rPr>
          <w:rFonts w:ascii="Calibri" w:hAnsi="Calibri" w:cs="Calibri"/>
          <w:sz w:val="22"/>
          <w:szCs w:val="22"/>
          <w:shd w:val="clear" w:color="auto" w:fill="FEFFFF"/>
        </w:rPr>
        <w:t>στοιχ</w:t>
      </w:r>
      <w:proofErr w:type="spellEnd"/>
      <w:r w:rsidRPr="001570E6">
        <w:rPr>
          <w:rFonts w:ascii="Calibri" w:hAnsi="Calibri" w:cs="Calibri"/>
          <w:sz w:val="22"/>
          <w:szCs w:val="22"/>
          <w:shd w:val="clear" w:color="auto" w:fill="FEFFFF"/>
        </w:rPr>
        <w:t>. 1, 2,3 κλπ. αφετέρου συμβαλλόμενα φυσικά πρόσωπα θα καλούνται εφεξής στο παρόν συλλογικά ως «Ιδρυτές Εταίροι».</w:t>
      </w:r>
    </w:p>
    <w:p w14:paraId="57DAB658" w14:textId="77777777" w:rsidR="00E851E5" w:rsidRPr="001570E6" w:rsidRDefault="00E851E5">
      <w:pPr>
        <w:shd w:val="clear" w:color="auto" w:fill="FFFFFF"/>
        <w:spacing w:before="60" w:after="60"/>
        <w:ind w:left="40" w:right="17"/>
        <w:jc w:val="both"/>
        <w:rPr>
          <w:rFonts w:ascii="Calibri" w:hAnsi="Calibri" w:cs="Calibri"/>
          <w:sz w:val="22"/>
          <w:szCs w:val="22"/>
          <w:shd w:val="clear" w:color="auto" w:fill="FEFFFF"/>
        </w:rPr>
      </w:pPr>
    </w:p>
    <w:p w14:paraId="7C923A63" w14:textId="77777777" w:rsidR="00E851E5" w:rsidRPr="001570E6" w:rsidRDefault="008B3463">
      <w:pPr>
        <w:shd w:val="clear" w:color="auto" w:fill="FFFFFF"/>
        <w:spacing w:before="60" w:after="60"/>
        <w:ind w:left="40" w:right="17"/>
        <w:jc w:val="both"/>
        <w:rPr>
          <w:rFonts w:ascii="Calibri" w:hAnsi="Calibri" w:cs="Calibri"/>
          <w:sz w:val="22"/>
          <w:szCs w:val="22"/>
          <w:shd w:val="clear" w:color="auto" w:fill="FEFFFF"/>
        </w:rPr>
      </w:pPr>
      <w:r w:rsidRPr="001570E6">
        <w:rPr>
          <w:rFonts w:ascii="Calibri" w:hAnsi="Calibri" w:cs="Calibri"/>
          <w:sz w:val="22"/>
          <w:szCs w:val="22"/>
          <w:shd w:val="clear" w:color="auto" w:fill="FEFFFF"/>
        </w:rPr>
        <w:t>Λαμβάνοντας υπόψη:</w:t>
      </w:r>
    </w:p>
    <w:p w14:paraId="10D6E1CD" w14:textId="77777777" w:rsidR="00E851E5" w:rsidRPr="001570E6" w:rsidRDefault="008B3463">
      <w:pPr>
        <w:numPr>
          <w:ilvl w:val="0"/>
          <w:numId w:val="2"/>
        </w:numPr>
        <w:spacing w:line="276" w:lineRule="auto"/>
        <w:ind w:right="226"/>
        <w:jc w:val="both"/>
        <w:rPr>
          <w:rFonts w:ascii="Calibri" w:hAnsi="Calibri" w:cs="Calibri"/>
          <w:sz w:val="22"/>
          <w:szCs w:val="22"/>
          <w:shd w:val="clear" w:color="auto" w:fill="FEFFFF"/>
        </w:rPr>
      </w:pPr>
      <w:r w:rsidRPr="001570E6">
        <w:rPr>
          <w:rFonts w:ascii="Calibri" w:hAnsi="Calibri" w:cs="Calibri"/>
          <w:sz w:val="22"/>
          <w:szCs w:val="22"/>
          <w:shd w:val="clear" w:color="auto" w:fill="FEFFFF"/>
        </w:rPr>
        <w:t>Τις διατάξεις του ν. 5094/2024 «Ενίσχυση του Δημόσιου Πανεπιστημίου – Πλαίσιο λειτουργίας μη κερδοσκοπικών παραρτημάτων ξένων πανεπιστημίων και άλλες διατάξεις» (Α΄39).</w:t>
      </w:r>
    </w:p>
    <w:p w14:paraId="1EA13670" w14:textId="77777777" w:rsidR="00E851E5" w:rsidRPr="001570E6" w:rsidRDefault="008B3463">
      <w:pPr>
        <w:numPr>
          <w:ilvl w:val="0"/>
          <w:numId w:val="2"/>
        </w:numPr>
        <w:spacing w:line="276" w:lineRule="auto"/>
        <w:ind w:right="226"/>
        <w:jc w:val="both"/>
        <w:rPr>
          <w:rFonts w:ascii="Calibri" w:hAnsi="Calibri" w:cs="Calibri"/>
          <w:sz w:val="22"/>
          <w:szCs w:val="22"/>
          <w:shd w:val="clear" w:color="auto" w:fill="FEFFFF"/>
        </w:rPr>
      </w:pPr>
      <w:r w:rsidRPr="001570E6">
        <w:rPr>
          <w:rFonts w:ascii="Calibri" w:hAnsi="Calibri" w:cs="Calibri"/>
          <w:sz w:val="22"/>
          <w:szCs w:val="22"/>
          <w:shd w:val="clear" w:color="auto" w:fill="FEFFFF"/>
        </w:rPr>
        <w:t>Τις διατάξεις του ν. 4957/2022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(Α’ 141), όπως τροποποιήθηκε και ισχύει.</w:t>
      </w:r>
    </w:p>
    <w:p w14:paraId="29B22CAC" w14:textId="77777777" w:rsidR="00E851E5" w:rsidRPr="001570E6" w:rsidRDefault="008B3463">
      <w:pPr>
        <w:numPr>
          <w:ilvl w:val="0"/>
          <w:numId w:val="2"/>
        </w:numPr>
        <w:spacing w:line="276" w:lineRule="auto"/>
        <w:ind w:right="226"/>
        <w:jc w:val="both"/>
        <w:rPr>
          <w:rFonts w:ascii="Calibri" w:hAnsi="Calibri" w:cs="Calibri"/>
          <w:sz w:val="22"/>
          <w:szCs w:val="22"/>
          <w:shd w:val="clear" w:color="auto" w:fill="FEFFFF"/>
        </w:rPr>
      </w:pPr>
      <w:r w:rsidRPr="001570E6">
        <w:rPr>
          <w:rFonts w:ascii="Calibri" w:hAnsi="Calibri" w:cs="Calibri"/>
          <w:sz w:val="22"/>
          <w:szCs w:val="22"/>
          <w:shd w:val="clear" w:color="auto" w:fill="FEFFFF"/>
        </w:rPr>
        <w:t>Τις διατάξεις του ν. 4610/2019 «Συνέργειες Πανεπιστημίων και Τ.Ε.Ι., πρόσβαση στην τριτοβάθμια εκπαίδευση, πειραματικά σχολεία, Γενικά Αρχεία του Κράτους και λοιπές διατάξεις» (Α’ 70).</w:t>
      </w:r>
    </w:p>
    <w:p w14:paraId="33688EFD" w14:textId="77777777" w:rsidR="00E851E5" w:rsidRPr="001570E6" w:rsidRDefault="008B3463">
      <w:pPr>
        <w:numPr>
          <w:ilvl w:val="0"/>
          <w:numId w:val="3"/>
        </w:numPr>
        <w:shd w:val="clear" w:color="auto" w:fill="FFFFFF"/>
        <w:spacing w:before="60" w:after="60"/>
        <w:ind w:right="17"/>
        <w:jc w:val="both"/>
        <w:rPr>
          <w:rFonts w:ascii="Calibri" w:hAnsi="Calibri" w:cs="Calibri"/>
          <w:sz w:val="22"/>
          <w:szCs w:val="22"/>
          <w:shd w:val="clear" w:color="auto" w:fill="FEFFFF"/>
        </w:rPr>
      </w:pPr>
      <w:r w:rsidRPr="001570E6">
        <w:rPr>
          <w:rFonts w:ascii="Calibri" w:hAnsi="Calibri" w:cs="Calibri"/>
          <w:sz w:val="22"/>
          <w:szCs w:val="22"/>
          <w:shd w:val="clear" w:color="auto" w:fill="FEFFFF"/>
        </w:rPr>
        <w:t xml:space="preserve">Τις διατάξεις του Ν. 4864/2021 (άρθρα 51-68) </w:t>
      </w:r>
      <w:r w:rsidRPr="001570E6">
        <w:rPr>
          <w:rFonts w:ascii="Calibri" w:hAnsi="Calibri" w:cs="Calibri"/>
          <w:sz w:val="22"/>
          <w:szCs w:val="22"/>
          <w:shd w:val="clear" w:color="auto" w:fill="FEFFFF"/>
        </w:rPr>
        <w:t xml:space="preserve">σχετικά με τη διαδικασία εκμετάλλευσης ερευνητικών αποτελεσμάτων και την ίδρυση εταιρειών </w:t>
      </w:r>
      <w:proofErr w:type="spellStart"/>
      <w:r w:rsidRPr="001570E6">
        <w:rPr>
          <w:rFonts w:ascii="Calibri" w:hAnsi="Calibri" w:cs="Calibri"/>
          <w:sz w:val="22"/>
          <w:szCs w:val="22"/>
          <w:shd w:val="clear" w:color="auto" w:fill="FEFFFF"/>
        </w:rPr>
        <w:t>τεχνοβλαστών</w:t>
      </w:r>
      <w:proofErr w:type="spellEnd"/>
      <w:r w:rsidRPr="001570E6">
        <w:rPr>
          <w:rFonts w:ascii="Calibri" w:hAnsi="Calibri" w:cs="Calibri"/>
          <w:sz w:val="22"/>
          <w:szCs w:val="22"/>
          <w:shd w:val="clear" w:color="auto" w:fill="FEFFFF"/>
        </w:rPr>
        <w:t>.</w:t>
      </w:r>
    </w:p>
    <w:p w14:paraId="4D4244D8" w14:textId="77777777" w:rsidR="00E851E5" w:rsidRPr="001570E6" w:rsidRDefault="008B3463">
      <w:pPr>
        <w:numPr>
          <w:ilvl w:val="0"/>
          <w:numId w:val="3"/>
        </w:numPr>
        <w:shd w:val="clear" w:color="auto" w:fill="FFFFFF"/>
        <w:spacing w:before="60" w:after="60"/>
        <w:ind w:right="17"/>
        <w:jc w:val="both"/>
        <w:rPr>
          <w:rFonts w:ascii="Calibri" w:hAnsi="Calibri" w:cs="Calibri"/>
          <w:sz w:val="22"/>
          <w:szCs w:val="22"/>
          <w:shd w:val="clear" w:color="auto" w:fill="FEFFFF"/>
        </w:rPr>
      </w:pPr>
      <w:r w:rsidRPr="001570E6">
        <w:rPr>
          <w:rFonts w:ascii="Calibri" w:hAnsi="Calibri" w:cs="Calibri"/>
          <w:sz w:val="22"/>
          <w:szCs w:val="22"/>
          <w:u w:color="4C94D8"/>
          <w:shd w:val="clear" w:color="auto" w:fill="FEFFFF"/>
        </w:rPr>
        <w:t>Την υπ’ </w:t>
      </w:r>
      <w:proofErr w:type="spellStart"/>
      <w:r w:rsidRPr="001570E6">
        <w:rPr>
          <w:rFonts w:ascii="Calibri" w:hAnsi="Calibri" w:cs="Calibri"/>
          <w:sz w:val="22"/>
          <w:szCs w:val="22"/>
          <w:u w:color="4C94D8"/>
          <w:shd w:val="clear" w:color="auto" w:fill="FEFFFF"/>
        </w:rPr>
        <w:t>αρ</w:t>
      </w:r>
      <w:proofErr w:type="spellEnd"/>
      <w:r w:rsidRPr="001570E6">
        <w:rPr>
          <w:rFonts w:ascii="Calibri" w:hAnsi="Calibri" w:cs="Calibri"/>
          <w:sz w:val="22"/>
          <w:szCs w:val="22"/>
          <w:u w:color="4C94D8"/>
          <w:shd w:val="clear" w:color="auto" w:fill="FEFFFF"/>
        </w:rPr>
        <w:t xml:space="preserve">. 426/21-11-2025 </w:t>
      </w:r>
      <w:r w:rsidRPr="001570E6">
        <w:rPr>
          <w:rFonts w:ascii="Calibri" w:hAnsi="Calibri" w:cs="Calibri"/>
          <w:sz w:val="22"/>
          <w:szCs w:val="22"/>
          <w:u w:color="4C94D8"/>
          <w:shd w:val="clear" w:color="auto" w:fill="FEFFFF"/>
        </w:rPr>
        <w:t>απόφαση της Επιτροπής Ερευνών του Ειδικού Λογαριασμού Κονδυλίων Έρευνας του Διεθνούς Πανεπιστημίου της Ελλάδος «Έγκριση της 3ης τροποποίησης του Οδηγού Χρηματοδότησης και Διαχείρισης του Ειδικού Λογαριασμού Κονδυλίων Έρευνας του Διεθνούς Πανεπιστημίου της Ελλάδος (Ε.Λ.Κ.Ε./ΔΙ.ΠΑ.Ε.) σύμφωνα με τον ν. 4957/2022». (ΦΕΚ Β’ 6609/09.12.2025) και την υπ’ </w:t>
      </w:r>
      <w:proofErr w:type="spellStart"/>
      <w:r w:rsidRPr="001570E6">
        <w:rPr>
          <w:rFonts w:ascii="Calibri" w:hAnsi="Calibri" w:cs="Calibri"/>
          <w:sz w:val="22"/>
          <w:szCs w:val="22"/>
          <w:u w:color="4C94D8"/>
          <w:shd w:val="clear" w:color="auto" w:fill="FEFFFF"/>
        </w:rPr>
        <w:t>αρ</w:t>
      </w:r>
      <w:proofErr w:type="spellEnd"/>
      <w:r w:rsidRPr="001570E6">
        <w:rPr>
          <w:rFonts w:ascii="Calibri" w:hAnsi="Calibri" w:cs="Calibri"/>
          <w:sz w:val="22"/>
          <w:szCs w:val="22"/>
          <w:u w:color="4C94D8"/>
          <w:shd w:val="clear" w:color="auto" w:fill="FEFFFF"/>
        </w:rPr>
        <w:t xml:space="preserve">. 48η/25-11-2025 (Θέμα 1ο) απόφαση του Συμβουλίου Διοίκησης του Διεθνούς </w:t>
      </w:r>
      <w:r w:rsidRPr="001570E6">
        <w:rPr>
          <w:rFonts w:ascii="Calibri" w:hAnsi="Calibri" w:cs="Calibri"/>
          <w:sz w:val="22"/>
          <w:szCs w:val="22"/>
          <w:u w:color="4C94D8"/>
          <w:shd w:val="clear" w:color="auto" w:fill="FEFFFF"/>
        </w:rPr>
        <w:lastRenderedPageBreak/>
        <w:t xml:space="preserve">Πανεπιστημίου της Ελλάδος «Έγκριση της 3ης τροποποίησης του Οδηγού Χρηματοδότησης και </w:t>
      </w:r>
      <w:r w:rsidRPr="001570E6">
        <w:rPr>
          <w:rFonts w:ascii="Calibri" w:hAnsi="Calibri" w:cs="Calibri"/>
          <w:sz w:val="22"/>
          <w:szCs w:val="22"/>
          <w:u w:color="4C94D8"/>
          <w:shd w:val="clear" w:color="auto" w:fill="FEFFFF"/>
        </w:rPr>
        <w:t xml:space="preserve">Διαχείρισης του Ειδικού Λογαριασμού Κονδυλίων Έρευνας του Διεθνούς Πανεπιστημίου της Ελλάδος (Ε.Λ.Κ.Ε./ΔΙ.ΠΑ.Ε.) σύμφωνα με τον ν. 4957/2022» και ιδίως το Παράρτημα 8 «ΚΑΝΟΝΙΣΜΟΣ ΜΕΤΑΦΟΡΑΣ ΤΕΧΝΟΛΟΓΙΑΣ» </w:t>
      </w:r>
    </w:p>
    <w:p w14:paraId="0257F082" w14:textId="77777777" w:rsidR="00E851E5" w:rsidRPr="001570E6" w:rsidRDefault="008B3463">
      <w:pPr>
        <w:numPr>
          <w:ilvl w:val="0"/>
          <w:numId w:val="3"/>
        </w:numPr>
        <w:shd w:val="clear" w:color="auto" w:fill="FFFFFF"/>
        <w:spacing w:before="60" w:after="60"/>
        <w:ind w:right="17"/>
        <w:jc w:val="both"/>
        <w:rPr>
          <w:rFonts w:ascii="Calibri" w:hAnsi="Calibri" w:cs="Calibri"/>
          <w:sz w:val="22"/>
          <w:szCs w:val="22"/>
          <w:shd w:val="clear" w:color="auto" w:fill="FEFFFF"/>
        </w:rPr>
      </w:pPr>
      <w:r w:rsidRPr="001570E6">
        <w:rPr>
          <w:rFonts w:ascii="Calibri" w:hAnsi="Calibri" w:cs="Calibri"/>
          <w:sz w:val="22"/>
          <w:szCs w:val="22"/>
          <w:shd w:val="clear" w:color="auto" w:fill="FEFFFF"/>
        </w:rPr>
        <w:t xml:space="preserve">Την υπ’ </w:t>
      </w:r>
      <w:proofErr w:type="spellStart"/>
      <w:r w:rsidRPr="001570E6">
        <w:rPr>
          <w:rFonts w:ascii="Calibri" w:hAnsi="Calibri" w:cs="Calibri"/>
          <w:sz w:val="22"/>
          <w:szCs w:val="22"/>
          <w:shd w:val="clear" w:color="auto" w:fill="FEFFFF"/>
        </w:rPr>
        <w:t>αρ</w:t>
      </w:r>
      <w:proofErr w:type="spellEnd"/>
      <w:r w:rsidRPr="001570E6">
        <w:rPr>
          <w:rFonts w:ascii="Calibri" w:hAnsi="Calibri" w:cs="Calibri"/>
          <w:sz w:val="22"/>
          <w:szCs w:val="22"/>
          <w:shd w:val="clear" w:color="auto" w:fill="FEFFFF"/>
        </w:rPr>
        <w:t xml:space="preserve">. ΔΦ 2.1/7613/12-04-2023 Διαπιστωτική Πράξη του Προέδρου της Διοικούσας Επιτροπής του ΔΙ.ΠΑ.Ε. «Συγκρότηση του Συμβουλίου Διοίκησης του Διεθνούς Πανεπιστημίου της Ελλάδος», (Υ.Ο.Δ.Δ. 364 ). </w:t>
      </w:r>
    </w:p>
    <w:p w14:paraId="02B25D22" w14:textId="77777777" w:rsidR="00E851E5" w:rsidRPr="001570E6" w:rsidRDefault="008B3463">
      <w:pPr>
        <w:numPr>
          <w:ilvl w:val="0"/>
          <w:numId w:val="3"/>
        </w:numPr>
        <w:shd w:val="clear" w:color="auto" w:fill="FFFFFF"/>
        <w:spacing w:before="60" w:after="60"/>
        <w:ind w:right="17"/>
        <w:jc w:val="both"/>
        <w:rPr>
          <w:rFonts w:ascii="Calibri" w:hAnsi="Calibri" w:cs="Calibri"/>
          <w:sz w:val="22"/>
          <w:szCs w:val="22"/>
          <w:shd w:val="clear" w:color="auto" w:fill="FEFFFF"/>
        </w:rPr>
      </w:pPr>
      <w:r w:rsidRPr="001570E6">
        <w:rPr>
          <w:rFonts w:ascii="Calibri" w:hAnsi="Calibri" w:cs="Calibri"/>
          <w:sz w:val="22"/>
          <w:szCs w:val="22"/>
          <w:shd w:val="clear" w:color="auto" w:fill="FEFFFF"/>
        </w:rPr>
        <w:t xml:space="preserve">Την υπ’ </w:t>
      </w:r>
      <w:proofErr w:type="spellStart"/>
      <w:r w:rsidRPr="001570E6">
        <w:rPr>
          <w:rFonts w:ascii="Calibri" w:hAnsi="Calibri" w:cs="Calibri"/>
          <w:sz w:val="22"/>
          <w:szCs w:val="22"/>
          <w:shd w:val="clear" w:color="auto" w:fill="FEFFFF"/>
        </w:rPr>
        <w:t>αρ</w:t>
      </w:r>
      <w:proofErr w:type="spellEnd"/>
      <w:r w:rsidRPr="001570E6">
        <w:rPr>
          <w:rFonts w:ascii="Calibri" w:hAnsi="Calibri" w:cs="Calibri"/>
          <w:sz w:val="22"/>
          <w:szCs w:val="22"/>
          <w:shd w:val="clear" w:color="auto" w:fill="FEFFFF"/>
        </w:rPr>
        <w:t xml:space="preserve">. ΔΦ 30/8675/24-05-2024 Τροποποίηση της υπό στοιχεία ΔΦ 2.1/7613/12-04-2023 Διαπιστωτικής Πράξης περί συγκρότησης του Συμβουλίου Διοίκησης του Διεθνούς Πανεπιστημίου της Ελλάδος», (Υ.Ο.Δ.Δ. 546 ). </w:t>
      </w:r>
    </w:p>
    <w:p w14:paraId="0FAB93C9" w14:textId="77777777" w:rsidR="00E851E5" w:rsidRPr="001570E6" w:rsidRDefault="008B3463">
      <w:pPr>
        <w:numPr>
          <w:ilvl w:val="0"/>
          <w:numId w:val="3"/>
        </w:numPr>
        <w:shd w:val="clear" w:color="auto" w:fill="FFFFFF"/>
        <w:spacing w:before="60" w:after="60"/>
        <w:ind w:right="17"/>
        <w:jc w:val="both"/>
        <w:rPr>
          <w:rFonts w:ascii="Calibri" w:hAnsi="Calibri" w:cs="Calibri"/>
          <w:sz w:val="22"/>
          <w:szCs w:val="22"/>
          <w:shd w:val="clear" w:color="auto" w:fill="FEFFFF"/>
        </w:rPr>
      </w:pPr>
      <w:r w:rsidRPr="001570E6">
        <w:rPr>
          <w:rFonts w:ascii="Calibri" w:hAnsi="Calibri" w:cs="Calibri"/>
          <w:sz w:val="22"/>
          <w:szCs w:val="22"/>
          <w:shd w:val="clear" w:color="auto" w:fill="FEFFFF"/>
        </w:rPr>
        <w:t>Την υπό στοιχεία ΔΦ 30/10396/25-05-2023 Διαπιστωτική Πράξη του Προέδρου της Διοικούσας Επιτροπής του ΔΙ.ΠΑ.Ε. «Εκλογή Πρύτανη του Διεθνούς Πανεπιστημίου της Ελλάδος», ( Υ.Ο.Δ.Δ. 510).Τις διατάξεις του Ν. 4957/2022, όπως τροποποιήθηκε και ισχύει</w:t>
      </w:r>
    </w:p>
    <w:p w14:paraId="4451337F" w14:textId="77777777" w:rsidR="00E851E5" w:rsidRPr="001570E6" w:rsidRDefault="008B3463">
      <w:pPr>
        <w:numPr>
          <w:ilvl w:val="0"/>
          <w:numId w:val="3"/>
        </w:numPr>
        <w:shd w:val="clear" w:color="auto" w:fill="FFFFFF"/>
        <w:spacing w:before="60" w:after="60"/>
        <w:ind w:right="17"/>
        <w:jc w:val="both"/>
        <w:rPr>
          <w:rFonts w:ascii="Calibri" w:hAnsi="Calibri" w:cs="Calibri"/>
          <w:sz w:val="22"/>
          <w:szCs w:val="22"/>
          <w:shd w:val="clear" w:color="auto" w:fill="FEFFFF"/>
        </w:rPr>
      </w:pPr>
      <w:r w:rsidRPr="001570E6">
        <w:rPr>
          <w:rFonts w:ascii="Calibri" w:hAnsi="Calibri" w:cs="Calibri"/>
          <w:sz w:val="22"/>
          <w:szCs w:val="22"/>
          <w:shd w:val="clear" w:color="auto" w:fill="FEFFFF"/>
        </w:rPr>
        <w:t>Ότι κατά την ερευνητική δραστηριότητα και εργασία του/των ………….. στο Τμήμα …./ Εργαστήριο ……….του Διεθνούς Πανεπιστημίου της Ελλάδος παράχθηκαν τα προς εκμετάλλευση καινοτόμα ερευνητικά αποτελέσματα που σχετίζονται με την τεχνογνωσία που έχει αποκτηθεί στο πεδίο της …………. και πιο συγκεκριμένα:…….Στην ερευνητική δραστηριότητα και τεχνογνωσία περιλαμβάνεται …………….</w:t>
      </w:r>
    </w:p>
    <w:p w14:paraId="7A316B2A" w14:textId="77777777" w:rsidR="00E851E5" w:rsidRPr="001570E6" w:rsidRDefault="008B3463">
      <w:pPr>
        <w:numPr>
          <w:ilvl w:val="0"/>
          <w:numId w:val="3"/>
        </w:numPr>
        <w:shd w:val="clear" w:color="auto" w:fill="FFFFFF"/>
        <w:spacing w:before="60" w:after="60"/>
        <w:ind w:right="17"/>
        <w:jc w:val="both"/>
        <w:rPr>
          <w:rFonts w:ascii="Calibri" w:hAnsi="Calibri" w:cs="Calibri"/>
          <w:sz w:val="22"/>
          <w:szCs w:val="22"/>
          <w:shd w:val="clear" w:color="auto" w:fill="FEFFFF"/>
        </w:rPr>
      </w:pPr>
      <w:r w:rsidRPr="001570E6">
        <w:rPr>
          <w:rFonts w:ascii="Calibri" w:hAnsi="Calibri" w:cs="Calibri"/>
          <w:sz w:val="22"/>
          <w:szCs w:val="22"/>
          <w:shd w:val="clear" w:color="auto" w:fill="FEFFFF"/>
        </w:rPr>
        <w:t>Ότι σύμφωνα με τους ισχύοντες κανόνες και τον Οδηγό Χρηματοδότησης και Διαχείρισης του Ειδικού Λογαριασμού Κονδυλίων Έρευνας του Διεθνούς Πανεπιστημίου της Ελλάδος «Ο Ε.Λ.Κ.Ε., ως δικαιούχος φορέας, διατηρεί δικαιώματα επί της κυριότητας ή επί των περιουσιακών δικαιωμάτων των προϊόντων διανοίας που παράγονται εντός της πανεπιστημιακής κοινότητας με χρήση της υλικοτεχνικής υποδομής, των πόρων και των πληροφορίων του ΔΙ.ΠΑ.Ε. στο πλαίσιο των έργων που διαχειρίζεται ο Ε.Λ.Κ.Ε. ή/και σε εκτέλεση υπηρεσιακού καθ</w:t>
      </w:r>
      <w:r w:rsidRPr="001570E6">
        <w:rPr>
          <w:rFonts w:ascii="Calibri" w:hAnsi="Calibri" w:cs="Calibri"/>
          <w:sz w:val="22"/>
          <w:szCs w:val="22"/>
          <w:shd w:val="clear" w:color="auto" w:fill="FEFFFF"/>
        </w:rPr>
        <w:t>ήκοντος ή/και κατά την ερευνητική δραστηριότητα που υλοποιείται από φυσικά πρόσωπα, τα οποία είτε συνδέονται συμβατικά με τον Ε.Λ.Κ.Ε. ή το ΔΙ.ΠΑ.Ε., είτε παραχωρούν τη διαχείριση των δικαιωμάτων διανοητικής ιδιοκτησίας τους στον Ε.Λ.Κ.Ε.»</w:t>
      </w:r>
    </w:p>
    <w:p w14:paraId="54E924B1" w14:textId="77777777" w:rsidR="00E851E5" w:rsidRPr="001570E6" w:rsidRDefault="008B3463">
      <w:pPr>
        <w:numPr>
          <w:ilvl w:val="0"/>
          <w:numId w:val="3"/>
        </w:numPr>
        <w:shd w:val="clear" w:color="auto" w:fill="FFFFFF"/>
        <w:spacing w:before="60" w:after="60"/>
        <w:ind w:right="17"/>
        <w:jc w:val="both"/>
        <w:rPr>
          <w:rFonts w:ascii="Calibri" w:hAnsi="Calibri" w:cs="Calibri"/>
          <w:sz w:val="22"/>
          <w:szCs w:val="22"/>
          <w:shd w:val="clear" w:color="auto" w:fill="FEFFFF"/>
        </w:rPr>
      </w:pPr>
      <w:r w:rsidRPr="001570E6">
        <w:rPr>
          <w:rFonts w:ascii="Calibri" w:hAnsi="Calibri" w:cs="Calibri"/>
          <w:sz w:val="22"/>
          <w:szCs w:val="22"/>
          <w:shd w:val="clear" w:color="auto" w:fill="FEFFFF"/>
        </w:rPr>
        <w:t>Ότι η υπό ίδρυση εταιρεία θα έχει έδρα ……. και θα αποτελεί Εταιρεία-</w:t>
      </w:r>
      <w:proofErr w:type="spellStart"/>
      <w:r w:rsidRPr="001570E6">
        <w:rPr>
          <w:rFonts w:ascii="Calibri" w:hAnsi="Calibri" w:cs="Calibri"/>
          <w:sz w:val="22"/>
          <w:szCs w:val="22"/>
          <w:shd w:val="clear" w:color="auto" w:fill="FEFFFF"/>
        </w:rPr>
        <w:t>Τεχνοβλαστό</w:t>
      </w:r>
      <w:proofErr w:type="spellEnd"/>
      <w:r w:rsidRPr="001570E6">
        <w:rPr>
          <w:rFonts w:ascii="Calibri" w:hAnsi="Calibri" w:cs="Calibri"/>
          <w:sz w:val="22"/>
          <w:szCs w:val="22"/>
          <w:shd w:val="clear" w:color="auto" w:fill="FEFFFF"/>
        </w:rPr>
        <w:t xml:space="preserve"> του ΔΙΠΑΕ (εφεξής «Εταιρεία-</w:t>
      </w:r>
      <w:proofErr w:type="spellStart"/>
      <w:r w:rsidRPr="001570E6">
        <w:rPr>
          <w:rFonts w:ascii="Calibri" w:hAnsi="Calibri" w:cs="Calibri"/>
          <w:sz w:val="22"/>
          <w:szCs w:val="22"/>
          <w:shd w:val="clear" w:color="auto" w:fill="FEFFFF"/>
        </w:rPr>
        <w:t>Τεχνοβλαστός</w:t>
      </w:r>
      <w:proofErr w:type="spellEnd"/>
      <w:r w:rsidRPr="001570E6">
        <w:rPr>
          <w:rFonts w:ascii="Calibri" w:hAnsi="Calibri" w:cs="Calibri"/>
          <w:sz w:val="22"/>
          <w:szCs w:val="22"/>
          <w:shd w:val="clear" w:color="auto" w:fill="FEFFFF"/>
        </w:rPr>
        <w:t xml:space="preserve">») διότι:(α) έχει ως αντικείμενο την αξιοποίηση της ειδικής τεχνογνωσίας που έχει αναπτυχθεί στο ΔΙΠΑΕ στο πεδίο ……….. οι οποίες θα παρέχουν λύσεις στο πεδίο …………………,  και (β) έχει ως συνιδρυτές, ………………. </w:t>
      </w:r>
    </w:p>
    <w:p w14:paraId="0F316CA6" w14:textId="77777777" w:rsidR="00E851E5" w:rsidRPr="001570E6" w:rsidRDefault="008B3463">
      <w:pPr>
        <w:spacing w:after="120" w:line="276" w:lineRule="auto"/>
        <w:ind w:left="720"/>
        <w:jc w:val="both"/>
        <w:rPr>
          <w:rFonts w:ascii="Calibri" w:hAnsi="Calibri" w:cs="Calibri"/>
          <w:sz w:val="22"/>
          <w:szCs w:val="22"/>
          <w:u w:color="4C94D8"/>
          <w:shd w:val="clear" w:color="auto" w:fill="FEFFFF"/>
        </w:rPr>
      </w:pPr>
      <w:r w:rsidRPr="001570E6">
        <w:rPr>
          <w:rFonts w:ascii="Calibri" w:hAnsi="Calibri" w:cs="Calibri"/>
          <w:sz w:val="22"/>
          <w:szCs w:val="22"/>
          <w:shd w:val="clear" w:color="auto" w:fill="FEFFFF"/>
        </w:rPr>
        <w:t>Ότι με την υπ’ αριθ. ….. Απόφαση το Συμβούλιο Διοίκησης του ΔΙΠΑΕ ενέκρινε την ίδρυση της εν λόγω εταιρείας ως Εταιρείας-</w:t>
      </w:r>
      <w:proofErr w:type="spellStart"/>
      <w:r w:rsidRPr="001570E6">
        <w:rPr>
          <w:rFonts w:ascii="Calibri" w:hAnsi="Calibri" w:cs="Calibri"/>
          <w:sz w:val="22"/>
          <w:szCs w:val="22"/>
          <w:shd w:val="clear" w:color="auto" w:fill="FEFFFF"/>
        </w:rPr>
        <w:t>Τεχνοβλαστού</w:t>
      </w:r>
      <w:proofErr w:type="spellEnd"/>
      <w:r w:rsidRPr="001570E6">
        <w:rPr>
          <w:rFonts w:ascii="Calibri" w:hAnsi="Calibri" w:cs="Calibri"/>
          <w:sz w:val="22"/>
          <w:szCs w:val="22"/>
          <w:shd w:val="clear" w:color="auto" w:fill="FEFFFF"/>
        </w:rPr>
        <w:t xml:space="preserve"> του ΔΙΠΑΕ, κατόπιν εξέτασης της σχεδιαζόμενης οργάνωσης και του σχεδιαζόμενου βασικού επιχειρηματικού σχεδιασμού αυτής και θετικής εισήγησης του Γραφείου Μεταφοράς Τεχνολογίας του ΔΙΠΑΕ, </w:t>
      </w:r>
      <w:r w:rsidRPr="001570E6">
        <w:rPr>
          <w:rFonts w:ascii="Calibri" w:hAnsi="Calibri" w:cs="Calibri"/>
          <w:sz w:val="22"/>
          <w:szCs w:val="22"/>
          <w:u w:color="4C94D8"/>
          <w:shd w:val="clear" w:color="auto" w:fill="FEFFFF"/>
        </w:rPr>
        <w:t xml:space="preserve">χωρίς τη συμμετοχή του ΔΙΠΑΕ στο μετοχικό σχήμα του </w:t>
      </w:r>
      <w:proofErr w:type="spellStart"/>
      <w:r w:rsidRPr="001570E6">
        <w:rPr>
          <w:rFonts w:ascii="Calibri" w:hAnsi="Calibri" w:cs="Calibri"/>
          <w:sz w:val="22"/>
          <w:szCs w:val="22"/>
          <w:u w:color="4C94D8"/>
          <w:shd w:val="clear" w:color="auto" w:fill="FEFFFF"/>
        </w:rPr>
        <w:t>τεχνοβλαστού</w:t>
      </w:r>
      <w:proofErr w:type="spellEnd"/>
      <w:r w:rsidRPr="001570E6">
        <w:rPr>
          <w:rFonts w:ascii="Calibri" w:hAnsi="Calibri" w:cs="Calibri"/>
          <w:sz w:val="22"/>
          <w:szCs w:val="22"/>
          <w:u w:color="4C94D8"/>
          <w:shd w:val="clear" w:color="auto" w:fill="FEFFFF"/>
        </w:rPr>
        <w:t xml:space="preserve"> και με την παράλληλη υποβολή απόκτησης απονομής διπλώματος ευρεσιτεχνίας από την υπό ίδρυση εταιρεία για τα μη δημοσιοποιημένα αποτελέσματα έρευνας / χωρίς την παράλληλη υποβολή απόκτησης απονομής διπλώματος ευρεσιτεχνίας από την υπό ίδρυση εταιρε</w:t>
      </w:r>
      <w:r w:rsidRPr="001570E6">
        <w:rPr>
          <w:rFonts w:ascii="Calibri" w:hAnsi="Calibri" w:cs="Calibri"/>
          <w:sz w:val="22"/>
          <w:szCs w:val="22"/>
          <w:u w:color="4C94D8"/>
          <w:shd w:val="clear" w:color="auto" w:fill="FEFFFF"/>
        </w:rPr>
        <w:t xml:space="preserve">ία για τα μη δημοσιοποιημένα αποτελέσματα έρευνας, αλλά με την τήρησή τους ως μυστικών και τη διαφύλαξή τους </w:t>
      </w:r>
      <w:r w:rsidRPr="001570E6">
        <w:rPr>
          <w:rFonts w:ascii="Calibri" w:hAnsi="Calibri" w:cs="Calibri"/>
          <w:sz w:val="22"/>
          <w:szCs w:val="22"/>
          <w:u w:color="4C94D8"/>
          <w:shd w:val="clear" w:color="auto" w:fill="FEFFFF"/>
        </w:rPr>
        <w:lastRenderedPageBreak/>
        <w:t>ως Απόρρητης Τεχνογνωσίας εκ μέρους των Ερευνητών και της Εταιρείας-</w:t>
      </w:r>
      <w:proofErr w:type="spellStart"/>
      <w:r w:rsidRPr="001570E6">
        <w:rPr>
          <w:rFonts w:ascii="Calibri" w:hAnsi="Calibri" w:cs="Calibri"/>
          <w:sz w:val="22"/>
          <w:szCs w:val="22"/>
          <w:u w:color="4C94D8"/>
          <w:shd w:val="clear" w:color="auto" w:fill="FEFFFF"/>
        </w:rPr>
        <w:t>Τεχνοβλαστού</w:t>
      </w:r>
      <w:proofErr w:type="spellEnd"/>
      <w:r w:rsidRPr="001570E6">
        <w:rPr>
          <w:rFonts w:ascii="Calibri" w:hAnsi="Calibri" w:cs="Calibri"/>
          <w:sz w:val="22"/>
          <w:szCs w:val="22"/>
          <w:u w:color="4C94D8"/>
          <w:shd w:val="clear" w:color="auto" w:fill="FEFFFF"/>
        </w:rPr>
        <w:t>,</w:t>
      </w:r>
    </w:p>
    <w:p w14:paraId="7621E7AE" w14:textId="77777777" w:rsidR="00E851E5" w:rsidRPr="001570E6" w:rsidRDefault="008B3463">
      <w:pPr>
        <w:numPr>
          <w:ilvl w:val="0"/>
          <w:numId w:val="3"/>
        </w:numPr>
        <w:shd w:val="clear" w:color="auto" w:fill="FFFFFF"/>
        <w:spacing w:before="60" w:after="60"/>
        <w:ind w:right="17"/>
        <w:jc w:val="both"/>
        <w:rPr>
          <w:rFonts w:ascii="Calibri" w:hAnsi="Calibri" w:cs="Calibri"/>
          <w:sz w:val="22"/>
          <w:szCs w:val="22"/>
          <w:shd w:val="clear" w:color="auto" w:fill="FEFFFF"/>
        </w:rPr>
      </w:pPr>
      <w:r w:rsidRPr="001570E6">
        <w:rPr>
          <w:rFonts w:ascii="Calibri" w:hAnsi="Calibri" w:cs="Calibri"/>
          <w:sz w:val="22"/>
          <w:szCs w:val="22"/>
          <w:u w:color="4C94D8"/>
          <w:shd w:val="clear" w:color="auto" w:fill="FEFFFF"/>
        </w:rPr>
        <w:t>Ότι αναγνωρίστηκε ότι θα δύνανται τα μέλη της ακαδημαϊκής κοινότητας του ΔΙΠΑΕ που συμπράττουν στην υπό ίδρυση εταιρεία να αφιερώνουν χρόνο για την άσκηση των καθηκόντων τους χωρίς να απαιτείται ειδική άδεια επ’ αυτού, για την υποστήριξη του έργου της εταιρείας υπό την προϋπόθεση ότι θα συμπληρώνουν το ελάχιστο όριο διδακτικών ωρών κατά τα οριζόμενα στο άρθρο 57 παρ. 2 Ν. 4864/2021.</w:t>
      </w:r>
    </w:p>
    <w:p w14:paraId="0DC1F414" w14:textId="77777777" w:rsidR="00E851E5" w:rsidRPr="001570E6" w:rsidRDefault="008B3463">
      <w:pPr>
        <w:numPr>
          <w:ilvl w:val="0"/>
          <w:numId w:val="3"/>
        </w:numPr>
        <w:shd w:val="clear" w:color="auto" w:fill="FFFFFF"/>
        <w:spacing w:before="60" w:after="60"/>
        <w:ind w:right="17"/>
        <w:jc w:val="both"/>
        <w:rPr>
          <w:rFonts w:ascii="Calibri" w:hAnsi="Calibri" w:cs="Calibri"/>
          <w:sz w:val="22"/>
          <w:szCs w:val="22"/>
          <w:shd w:val="clear" w:color="auto" w:fill="FEFFFF"/>
        </w:rPr>
      </w:pPr>
      <w:r w:rsidRPr="001570E6">
        <w:rPr>
          <w:rFonts w:ascii="Calibri" w:hAnsi="Calibri" w:cs="Calibri"/>
          <w:sz w:val="22"/>
          <w:szCs w:val="22"/>
          <w:shd w:val="clear" w:color="auto" w:fill="FEFFFF"/>
        </w:rPr>
        <w:t>Ότι για την αξιοποίηση της ειδικής τεχνογνωσίας του ΔΙΠΑΕ από την υπό ίδρυση εταιρεία, το ΔΙΠΑΕ παραχωρεί στην Εταιρεία-</w:t>
      </w:r>
      <w:proofErr w:type="spellStart"/>
      <w:r w:rsidRPr="001570E6">
        <w:rPr>
          <w:rFonts w:ascii="Calibri" w:hAnsi="Calibri" w:cs="Calibri"/>
          <w:sz w:val="22"/>
          <w:szCs w:val="22"/>
          <w:shd w:val="clear" w:color="auto" w:fill="FEFFFF"/>
        </w:rPr>
        <w:t>Τεχνοβλαστό</w:t>
      </w:r>
      <w:proofErr w:type="spellEnd"/>
      <w:r w:rsidRPr="001570E6">
        <w:rPr>
          <w:rFonts w:ascii="Calibri" w:hAnsi="Calibri" w:cs="Calibri"/>
          <w:sz w:val="22"/>
          <w:szCs w:val="22"/>
          <w:shd w:val="clear" w:color="auto" w:fill="FEFFFF"/>
        </w:rPr>
        <w:t>, με την ίδρυσή της, άδεια χρήσης και εκμετάλλευσης επί τεχνογνωσίας, όπως αυτή περιγράφεται στο Παράρτημα 1 της παρούσας σύμβασης, έναντι οικονομικού ανταλλάγματος (</w:t>
      </w:r>
      <w:proofErr w:type="spellStart"/>
      <w:r w:rsidRPr="001570E6">
        <w:rPr>
          <w:rFonts w:ascii="Calibri" w:hAnsi="Calibri" w:cs="Calibri"/>
          <w:sz w:val="22"/>
          <w:szCs w:val="22"/>
          <w:shd w:val="clear" w:color="auto" w:fill="FEFFFF"/>
        </w:rPr>
        <w:t>royalties</w:t>
      </w:r>
      <w:proofErr w:type="spellEnd"/>
      <w:r w:rsidRPr="001570E6">
        <w:rPr>
          <w:rFonts w:ascii="Calibri" w:hAnsi="Calibri" w:cs="Calibri"/>
          <w:sz w:val="22"/>
          <w:szCs w:val="22"/>
          <w:shd w:val="clear" w:color="auto" w:fill="FEFFFF"/>
        </w:rPr>
        <w:t>) για το δικαίωμα εκμετάλλευσης που θα αποκτήσει η υπό ίδρυση εταιρεία.</w:t>
      </w:r>
    </w:p>
    <w:p w14:paraId="64BD4C1A" w14:textId="77777777" w:rsidR="00E851E5" w:rsidRPr="001570E6" w:rsidRDefault="008B3463">
      <w:pPr>
        <w:numPr>
          <w:ilvl w:val="0"/>
          <w:numId w:val="3"/>
        </w:numPr>
        <w:shd w:val="clear" w:color="auto" w:fill="FFFFFF"/>
        <w:spacing w:before="60" w:after="60"/>
        <w:ind w:right="17"/>
        <w:jc w:val="both"/>
        <w:rPr>
          <w:rFonts w:ascii="Calibri" w:hAnsi="Calibri" w:cs="Calibri"/>
          <w:sz w:val="22"/>
          <w:szCs w:val="22"/>
          <w:shd w:val="clear" w:color="auto" w:fill="FEFFFF"/>
        </w:rPr>
      </w:pPr>
      <w:r w:rsidRPr="001570E6">
        <w:rPr>
          <w:rFonts w:ascii="Calibri" w:hAnsi="Calibri" w:cs="Calibri"/>
          <w:sz w:val="22"/>
          <w:szCs w:val="22"/>
          <w:shd w:val="clear" w:color="auto" w:fill="FEFFFF"/>
        </w:rPr>
        <w:t>Ότι τα ποσοστά των εταίρων ορίζονται σύμφωνα με τον κατωτέρω πίνακα:</w:t>
      </w:r>
    </w:p>
    <w:tbl>
      <w:tblPr>
        <w:tblStyle w:val="TableNormal"/>
        <w:tblW w:w="8219" w:type="dxa"/>
        <w:tblInd w:w="26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2403"/>
        <w:gridCol w:w="1985"/>
        <w:gridCol w:w="1277"/>
        <w:gridCol w:w="1417"/>
        <w:gridCol w:w="1137"/>
      </w:tblGrid>
      <w:tr w:rsidR="00E851E5" w:rsidRPr="001570E6" w14:paraId="688B1EA6" w14:textId="77777777">
        <w:tblPrEx>
          <w:tblCellMar>
            <w:top w:w="0" w:type="dxa"/>
            <w:left w:w="0" w:type="dxa"/>
            <w:bottom w:w="0" w:type="dxa"/>
            <w:right w:w="0" w:type="dxa"/>
          </w:tblCellMar>
        </w:tblPrEx>
        <w:trPr>
          <w:trHeight w:val="726"/>
        </w:trPr>
        <w:tc>
          <w:tcPr>
            <w:tcW w:w="2403" w:type="dxa"/>
            <w:tcBorders>
              <w:top w:val="single" w:sz="6" w:space="0" w:color="000000"/>
              <w:left w:val="single" w:sz="6" w:space="0" w:color="000000"/>
              <w:bottom w:val="single" w:sz="6" w:space="0" w:color="000000"/>
              <w:right w:val="single" w:sz="6" w:space="0" w:color="000000"/>
            </w:tcBorders>
            <w:shd w:val="clear" w:color="auto" w:fill="D7D7D7"/>
            <w:tcMar>
              <w:top w:w="80" w:type="dxa"/>
              <w:left w:w="120" w:type="dxa"/>
              <w:bottom w:w="80" w:type="dxa"/>
              <w:right w:w="97" w:type="dxa"/>
            </w:tcMar>
          </w:tcPr>
          <w:p w14:paraId="4D1D5B0F" w14:textId="77777777" w:rsidR="00E851E5" w:rsidRPr="001570E6" w:rsidRDefault="008B3463">
            <w:pPr>
              <w:shd w:val="clear" w:color="auto" w:fill="FFFFFF"/>
              <w:spacing w:before="60" w:after="60"/>
              <w:ind w:left="40" w:right="17"/>
              <w:jc w:val="both"/>
              <w:rPr>
                <w:rFonts w:ascii="Calibri" w:hAnsi="Calibri" w:cs="Calibri"/>
              </w:rPr>
            </w:pPr>
            <w:r w:rsidRPr="001570E6">
              <w:rPr>
                <w:rFonts w:ascii="Calibri" w:hAnsi="Calibri" w:cs="Calibri"/>
                <w:sz w:val="22"/>
                <w:szCs w:val="22"/>
              </w:rPr>
              <w:t>Εταίροι</w:t>
            </w:r>
          </w:p>
        </w:tc>
        <w:tc>
          <w:tcPr>
            <w:tcW w:w="1985" w:type="dxa"/>
            <w:tcBorders>
              <w:top w:val="single" w:sz="6" w:space="0" w:color="000000"/>
              <w:left w:val="single" w:sz="6" w:space="0" w:color="000000"/>
              <w:bottom w:val="single" w:sz="6" w:space="0" w:color="000000"/>
              <w:right w:val="single" w:sz="6" w:space="0" w:color="000000"/>
            </w:tcBorders>
            <w:shd w:val="clear" w:color="auto" w:fill="D7D7D7"/>
            <w:tcMar>
              <w:top w:w="80" w:type="dxa"/>
              <w:left w:w="120" w:type="dxa"/>
              <w:bottom w:w="80" w:type="dxa"/>
              <w:right w:w="97" w:type="dxa"/>
            </w:tcMar>
          </w:tcPr>
          <w:p w14:paraId="7A3B3193" w14:textId="77777777" w:rsidR="00E851E5" w:rsidRPr="001570E6" w:rsidRDefault="008B3463">
            <w:pPr>
              <w:shd w:val="clear" w:color="auto" w:fill="FFFFFF"/>
              <w:spacing w:before="60" w:after="60"/>
              <w:ind w:left="40" w:right="17"/>
              <w:jc w:val="both"/>
              <w:rPr>
                <w:rFonts w:ascii="Calibri" w:hAnsi="Calibri" w:cs="Calibri"/>
              </w:rPr>
            </w:pPr>
            <w:r w:rsidRPr="001570E6">
              <w:rPr>
                <w:rFonts w:ascii="Calibri" w:hAnsi="Calibri" w:cs="Calibri"/>
                <w:sz w:val="22"/>
                <w:szCs w:val="22"/>
              </w:rPr>
              <w:t>Κεφαλαιακές Εισφορές</w:t>
            </w:r>
          </w:p>
        </w:tc>
        <w:tc>
          <w:tcPr>
            <w:tcW w:w="1277" w:type="dxa"/>
            <w:tcBorders>
              <w:top w:val="single" w:sz="6" w:space="0" w:color="000000"/>
              <w:left w:val="single" w:sz="6" w:space="0" w:color="000000"/>
              <w:bottom w:val="single" w:sz="6" w:space="0" w:color="000000"/>
              <w:right w:val="single" w:sz="6" w:space="0" w:color="000000"/>
            </w:tcBorders>
            <w:shd w:val="clear" w:color="auto" w:fill="D7D7D7"/>
            <w:tcMar>
              <w:top w:w="80" w:type="dxa"/>
              <w:left w:w="120" w:type="dxa"/>
              <w:bottom w:w="80" w:type="dxa"/>
              <w:right w:w="97" w:type="dxa"/>
            </w:tcMar>
          </w:tcPr>
          <w:p w14:paraId="4BE9E085" w14:textId="77777777" w:rsidR="00E851E5" w:rsidRPr="001570E6" w:rsidRDefault="008B3463">
            <w:pPr>
              <w:shd w:val="clear" w:color="auto" w:fill="FFFFFF"/>
              <w:spacing w:before="60" w:after="60"/>
              <w:ind w:left="40" w:right="17"/>
              <w:jc w:val="both"/>
              <w:rPr>
                <w:rFonts w:ascii="Calibri" w:hAnsi="Calibri" w:cs="Calibri"/>
              </w:rPr>
            </w:pPr>
            <w:proofErr w:type="spellStart"/>
            <w:r w:rsidRPr="001570E6">
              <w:rPr>
                <w:rFonts w:ascii="Calibri" w:hAnsi="Calibri" w:cs="Calibri"/>
                <w:sz w:val="22"/>
                <w:szCs w:val="22"/>
              </w:rPr>
              <w:t>Εξωκεφαλαιακές</w:t>
            </w:r>
            <w:proofErr w:type="spellEnd"/>
            <w:r w:rsidRPr="001570E6">
              <w:rPr>
                <w:rFonts w:ascii="Calibri" w:hAnsi="Calibri" w:cs="Calibri"/>
                <w:sz w:val="22"/>
                <w:szCs w:val="22"/>
              </w:rPr>
              <w:t xml:space="preserve"> Εισφορές</w:t>
            </w:r>
          </w:p>
        </w:tc>
        <w:tc>
          <w:tcPr>
            <w:tcW w:w="1417" w:type="dxa"/>
            <w:tcBorders>
              <w:top w:val="single" w:sz="6" w:space="0" w:color="000000"/>
              <w:left w:val="single" w:sz="6" w:space="0" w:color="000000"/>
              <w:bottom w:val="single" w:sz="6" w:space="0" w:color="000000"/>
              <w:right w:val="single" w:sz="6" w:space="0" w:color="000000"/>
            </w:tcBorders>
            <w:shd w:val="clear" w:color="auto" w:fill="D7D7D7"/>
            <w:tcMar>
              <w:top w:w="80" w:type="dxa"/>
              <w:left w:w="120" w:type="dxa"/>
              <w:bottom w:w="80" w:type="dxa"/>
              <w:right w:w="97" w:type="dxa"/>
            </w:tcMar>
          </w:tcPr>
          <w:p w14:paraId="66571B91" w14:textId="77777777" w:rsidR="00E851E5" w:rsidRPr="001570E6" w:rsidRDefault="008B3463">
            <w:pPr>
              <w:shd w:val="clear" w:color="auto" w:fill="FFFFFF"/>
              <w:spacing w:before="60" w:after="60"/>
              <w:ind w:left="40" w:right="17"/>
              <w:jc w:val="both"/>
              <w:rPr>
                <w:rFonts w:ascii="Calibri" w:hAnsi="Calibri" w:cs="Calibri"/>
              </w:rPr>
            </w:pPr>
            <w:r w:rsidRPr="001570E6">
              <w:rPr>
                <w:rFonts w:ascii="Calibri" w:hAnsi="Calibri" w:cs="Calibri"/>
                <w:sz w:val="22"/>
                <w:szCs w:val="22"/>
              </w:rPr>
              <w:t>Σύνολο Κεφαλαίο</w:t>
            </w:r>
          </w:p>
        </w:tc>
        <w:tc>
          <w:tcPr>
            <w:tcW w:w="1137" w:type="dxa"/>
            <w:tcBorders>
              <w:top w:val="single" w:sz="6" w:space="0" w:color="000000"/>
              <w:left w:val="single" w:sz="6" w:space="0" w:color="000000"/>
              <w:bottom w:val="single" w:sz="6" w:space="0" w:color="000000"/>
              <w:right w:val="single" w:sz="6" w:space="0" w:color="000000"/>
            </w:tcBorders>
            <w:shd w:val="clear" w:color="auto" w:fill="D7D7D7"/>
            <w:tcMar>
              <w:top w:w="80" w:type="dxa"/>
              <w:left w:w="120" w:type="dxa"/>
              <w:bottom w:w="80" w:type="dxa"/>
              <w:right w:w="97" w:type="dxa"/>
            </w:tcMar>
          </w:tcPr>
          <w:p w14:paraId="36C96DEE" w14:textId="77777777" w:rsidR="00E851E5" w:rsidRPr="001570E6" w:rsidRDefault="008B3463">
            <w:pPr>
              <w:shd w:val="clear" w:color="auto" w:fill="FFFFFF"/>
              <w:spacing w:before="60" w:after="60"/>
              <w:ind w:left="40" w:right="17"/>
              <w:jc w:val="both"/>
              <w:rPr>
                <w:rFonts w:ascii="Calibri" w:hAnsi="Calibri" w:cs="Calibri"/>
              </w:rPr>
            </w:pPr>
            <w:r w:rsidRPr="001570E6">
              <w:rPr>
                <w:rFonts w:ascii="Calibri" w:hAnsi="Calibri" w:cs="Calibri"/>
                <w:sz w:val="22"/>
                <w:szCs w:val="22"/>
              </w:rPr>
              <w:t>Ποσοστά</w:t>
            </w:r>
          </w:p>
        </w:tc>
      </w:tr>
      <w:tr w:rsidR="00E851E5" w:rsidRPr="001570E6" w14:paraId="25ADF78C" w14:textId="77777777">
        <w:tblPrEx>
          <w:tblCellMar>
            <w:top w:w="0" w:type="dxa"/>
            <w:left w:w="0" w:type="dxa"/>
            <w:bottom w:w="0" w:type="dxa"/>
            <w:right w:w="0" w:type="dxa"/>
          </w:tblCellMar>
        </w:tblPrEx>
        <w:trPr>
          <w:trHeight w:val="246"/>
        </w:trPr>
        <w:tc>
          <w:tcPr>
            <w:tcW w:w="2403" w:type="dxa"/>
            <w:tcBorders>
              <w:top w:val="single" w:sz="6" w:space="0" w:color="000000"/>
              <w:left w:val="single" w:sz="6" w:space="0" w:color="CCCCCC"/>
              <w:bottom w:val="single" w:sz="6" w:space="0" w:color="CCCCCC"/>
              <w:right w:val="single" w:sz="6" w:space="0" w:color="CCCCCC"/>
            </w:tcBorders>
            <w:tcMar>
              <w:top w:w="80" w:type="dxa"/>
              <w:left w:w="120" w:type="dxa"/>
              <w:bottom w:w="80" w:type="dxa"/>
              <w:right w:w="97" w:type="dxa"/>
            </w:tcMar>
          </w:tcPr>
          <w:p w14:paraId="3C23A251" w14:textId="77777777" w:rsidR="00E851E5" w:rsidRPr="001570E6" w:rsidRDefault="00E851E5">
            <w:pPr>
              <w:rPr>
                <w:rFonts w:ascii="Calibri" w:hAnsi="Calibri" w:cs="Calibri"/>
              </w:rPr>
            </w:pPr>
          </w:p>
        </w:tc>
        <w:tc>
          <w:tcPr>
            <w:tcW w:w="1985" w:type="dxa"/>
            <w:tcBorders>
              <w:top w:val="single" w:sz="6" w:space="0" w:color="000000"/>
              <w:left w:val="single" w:sz="6" w:space="0" w:color="CCCCCC"/>
              <w:bottom w:val="single" w:sz="6" w:space="0" w:color="CCCCCC"/>
              <w:right w:val="single" w:sz="6" w:space="0" w:color="CCCCCC"/>
            </w:tcBorders>
            <w:tcMar>
              <w:top w:w="80" w:type="dxa"/>
              <w:left w:w="120" w:type="dxa"/>
              <w:bottom w:w="80" w:type="dxa"/>
              <w:right w:w="97" w:type="dxa"/>
            </w:tcMar>
          </w:tcPr>
          <w:p w14:paraId="3E16D95D" w14:textId="77777777" w:rsidR="00E851E5" w:rsidRPr="001570E6" w:rsidRDefault="00E851E5">
            <w:pPr>
              <w:rPr>
                <w:rFonts w:ascii="Calibri" w:hAnsi="Calibri" w:cs="Calibri"/>
              </w:rPr>
            </w:pPr>
          </w:p>
        </w:tc>
        <w:tc>
          <w:tcPr>
            <w:tcW w:w="1277" w:type="dxa"/>
            <w:tcBorders>
              <w:top w:val="single" w:sz="6" w:space="0" w:color="000000"/>
              <w:left w:val="single" w:sz="6" w:space="0" w:color="CCCCCC"/>
              <w:bottom w:val="single" w:sz="6" w:space="0" w:color="CCCCCC"/>
              <w:right w:val="single" w:sz="6" w:space="0" w:color="CCCCCC"/>
            </w:tcBorders>
            <w:tcMar>
              <w:top w:w="80" w:type="dxa"/>
              <w:left w:w="120" w:type="dxa"/>
              <w:bottom w:w="80" w:type="dxa"/>
              <w:right w:w="97" w:type="dxa"/>
            </w:tcMar>
          </w:tcPr>
          <w:p w14:paraId="0D9D99C2" w14:textId="77777777" w:rsidR="00E851E5" w:rsidRPr="001570E6" w:rsidRDefault="00E851E5">
            <w:pPr>
              <w:rPr>
                <w:rFonts w:ascii="Calibri" w:hAnsi="Calibri" w:cs="Calibri"/>
              </w:rPr>
            </w:pPr>
          </w:p>
        </w:tc>
        <w:tc>
          <w:tcPr>
            <w:tcW w:w="1417" w:type="dxa"/>
            <w:tcBorders>
              <w:top w:val="single" w:sz="6" w:space="0" w:color="000000"/>
              <w:left w:val="single" w:sz="6" w:space="0" w:color="CCCCCC"/>
              <w:bottom w:val="single" w:sz="6" w:space="0" w:color="CCCCCC"/>
              <w:right w:val="single" w:sz="6" w:space="0" w:color="CCCCCC"/>
            </w:tcBorders>
            <w:tcMar>
              <w:top w:w="80" w:type="dxa"/>
              <w:left w:w="120" w:type="dxa"/>
              <w:bottom w:w="80" w:type="dxa"/>
              <w:right w:w="97" w:type="dxa"/>
            </w:tcMar>
          </w:tcPr>
          <w:p w14:paraId="72205A33" w14:textId="77777777" w:rsidR="00E851E5" w:rsidRPr="001570E6" w:rsidRDefault="00E851E5">
            <w:pPr>
              <w:rPr>
                <w:rFonts w:ascii="Calibri" w:hAnsi="Calibri" w:cs="Calibri"/>
              </w:rPr>
            </w:pPr>
          </w:p>
        </w:tc>
        <w:tc>
          <w:tcPr>
            <w:tcW w:w="1137" w:type="dxa"/>
            <w:tcBorders>
              <w:top w:val="single" w:sz="6" w:space="0" w:color="000000"/>
              <w:left w:val="single" w:sz="6" w:space="0" w:color="CCCCCC"/>
              <w:bottom w:val="single" w:sz="6" w:space="0" w:color="CCCCCC"/>
              <w:right w:val="single" w:sz="6" w:space="0" w:color="CCCCCC"/>
            </w:tcBorders>
            <w:tcMar>
              <w:top w:w="80" w:type="dxa"/>
              <w:left w:w="120" w:type="dxa"/>
              <w:bottom w:w="80" w:type="dxa"/>
              <w:right w:w="97" w:type="dxa"/>
            </w:tcMar>
          </w:tcPr>
          <w:p w14:paraId="5E31559B" w14:textId="77777777" w:rsidR="00E851E5" w:rsidRPr="001570E6" w:rsidRDefault="00E851E5">
            <w:pPr>
              <w:rPr>
                <w:rFonts w:ascii="Calibri" w:hAnsi="Calibri" w:cs="Calibri"/>
              </w:rPr>
            </w:pPr>
          </w:p>
        </w:tc>
      </w:tr>
      <w:tr w:rsidR="00E851E5" w:rsidRPr="001570E6" w14:paraId="3854DE0D" w14:textId="77777777">
        <w:tblPrEx>
          <w:tblCellMar>
            <w:top w:w="0" w:type="dxa"/>
            <w:left w:w="0" w:type="dxa"/>
            <w:bottom w:w="0" w:type="dxa"/>
            <w:right w:w="0" w:type="dxa"/>
          </w:tblCellMar>
        </w:tblPrEx>
        <w:trPr>
          <w:trHeight w:val="246"/>
        </w:trPr>
        <w:tc>
          <w:tcPr>
            <w:tcW w:w="2403"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97" w:type="dxa"/>
            </w:tcMar>
          </w:tcPr>
          <w:p w14:paraId="1DFE8057" w14:textId="77777777" w:rsidR="00E851E5" w:rsidRPr="001570E6" w:rsidRDefault="00E851E5">
            <w:pPr>
              <w:rPr>
                <w:rFonts w:ascii="Calibri" w:hAnsi="Calibri" w:cs="Calibri"/>
              </w:rPr>
            </w:pPr>
          </w:p>
        </w:tc>
        <w:tc>
          <w:tcPr>
            <w:tcW w:w="1985"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97" w:type="dxa"/>
            </w:tcMar>
          </w:tcPr>
          <w:p w14:paraId="478E5236" w14:textId="77777777" w:rsidR="00E851E5" w:rsidRPr="001570E6" w:rsidRDefault="00E851E5">
            <w:pPr>
              <w:rPr>
                <w:rFonts w:ascii="Calibri" w:hAnsi="Calibri" w:cs="Calibri"/>
              </w:rPr>
            </w:pPr>
          </w:p>
        </w:tc>
        <w:tc>
          <w:tcPr>
            <w:tcW w:w="127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97" w:type="dxa"/>
            </w:tcMar>
          </w:tcPr>
          <w:p w14:paraId="39F4BBD5" w14:textId="77777777" w:rsidR="00E851E5" w:rsidRPr="001570E6" w:rsidRDefault="00E851E5">
            <w:pPr>
              <w:rPr>
                <w:rFonts w:ascii="Calibri" w:hAnsi="Calibri" w:cs="Calibri"/>
              </w:rPr>
            </w:pPr>
          </w:p>
        </w:tc>
        <w:tc>
          <w:tcPr>
            <w:tcW w:w="141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97" w:type="dxa"/>
            </w:tcMar>
          </w:tcPr>
          <w:p w14:paraId="7CD6A887" w14:textId="77777777" w:rsidR="00E851E5" w:rsidRPr="001570E6" w:rsidRDefault="00E851E5">
            <w:pPr>
              <w:rPr>
                <w:rFonts w:ascii="Calibri" w:hAnsi="Calibri" w:cs="Calibri"/>
              </w:rPr>
            </w:pPr>
          </w:p>
        </w:tc>
        <w:tc>
          <w:tcPr>
            <w:tcW w:w="11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97" w:type="dxa"/>
            </w:tcMar>
          </w:tcPr>
          <w:p w14:paraId="520C2E31" w14:textId="77777777" w:rsidR="00E851E5" w:rsidRPr="001570E6" w:rsidRDefault="00E851E5">
            <w:pPr>
              <w:rPr>
                <w:rFonts w:ascii="Calibri" w:hAnsi="Calibri" w:cs="Calibri"/>
              </w:rPr>
            </w:pPr>
          </w:p>
        </w:tc>
      </w:tr>
      <w:tr w:rsidR="00E851E5" w:rsidRPr="001570E6" w14:paraId="2626D37E" w14:textId="77777777">
        <w:tblPrEx>
          <w:tblCellMar>
            <w:top w:w="0" w:type="dxa"/>
            <w:left w:w="0" w:type="dxa"/>
            <w:bottom w:w="0" w:type="dxa"/>
            <w:right w:w="0" w:type="dxa"/>
          </w:tblCellMar>
        </w:tblPrEx>
        <w:trPr>
          <w:trHeight w:val="246"/>
        </w:trPr>
        <w:tc>
          <w:tcPr>
            <w:tcW w:w="2403"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97" w:type="dxa"/>
            </w:tcMar>
          </w:tcPr>
          <w:p w14:paraId="2AD760CE" w14:textId="77777777" w:rsidR="00E851E5" w:rsidRPr="001570E6" w:rsidRDefault="00E851E5">
            <w:pPr>
              <w:rPr>
                <w:rFonts w:ascii="Calibri" w:hAnsi="Calibri" w:cs="Calibri"/>
              </w:rPr>
            </w:pPr>
          </w:p>
        </w:tc>
        <w:tc>
          <w:tcPr>
            <w:tcW w:w="1985"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97" w:type="dxa"/>
            </w:tcMar>
          </w:tcPr>
          <w:p w14:paraId="23A98EA3" w14:textId="77777777" w:rsidR="00E851E5" w:rsidRPr="001570E6" w:rsidRDefault="00E851E5">
            <w:pPr>
              <w:rPr>
                <w:rFonts w:ascii="Calibri" w:hAnsi="Calibri" w:cs="Calibri"/>
              </w:rPr>
            </w:pPr>
          </w:p>
        </w:tc>
        <w:tc>
          <w:tcPr>
            <w:tcW w:w="127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97" w:type="dxa"/>
            </w:tcMar>
          </w:tcPr>
          <w:p w14:paraId="3AD1C7DA" w14:textId="77777777" w:rsidR="00E851E5" w:rsidRPr="001570E6" w:rsidRDefault="00E851E5">
            <w:pPr>
              <w:rPr>
                <w:rFonts w:ascii="Calibri" w:hAnsi="Calibri" w:cs="Calibri"/>
              </w:rPr>
            </w:pPr>
          </w:p>
        </w:tc>
        <w:tc>
          <w:tcPr>
            <w:tcW w:w="141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97" w:type="dxa"/>
            </w:tcMar>
          </w:tcPr>
          <w:p w14:paraId="1CECB85C" w14:textId="77777777" w:rsidR="00E851E5" w:rsidRPr="001570E6" w:rsidRDefault="00E851E5">
            <w:pPr>
              <w:rPr>
                <w:rFonts w:ascii="Calibri" w:hAnsi="Calibri" w:cs="Calibri"/>
              </w:rPr>
            </w:pPr>
          </w:p>
        </w:tc>
        <w:tc>
          <w:tcPr>
            <w:tcW w:w="1137"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97" w:type="dxa"/>
            </w:tcMar>
          </w:tcPr>
          <w:p w14:paraId="406963CF" w14:textId="77777777" w:rsidR="00E851E5" w:rsidRPr="001570E6" w:rsidRDefault="00E851E5">
            <w:pPr>
              <w:rPr>
                <w:rFonts w:ascii="Calibri" w:hAnsi="Calibri" w:cs="Calibri"/>
              </w:rPr>
            </w:pPr>
          </w:p>
        </w:tc>
      </w:tr>
    </w:tbl>
    <w:p w14:paraId="3A8C53B4" w14:textId="77777777" w:rsidR="00E851E5" w:rsidRPr="001570E6" w:rsidRDefault="00E851E5" w:rsidP="00D04EB6">
      <w:pPr>
        <w:spacing w:before="60" w:after="60"/>
        <w:ind w:left="840"/>
        <w:jc w:val="both"/>
        <w:rPr>
          <w:rFonts w:ascii="Calibri" w:hAnsi="Calibri" w:cs="Calibri"/>
          <w:shd w:val="clear" w:color="auto" w:fill="FEFFFF"/>
        </w:rPr>
      </w:pPr>
    </w:p>
    <w:p w14:paraId="3473EC72" w14:textId="77777777" w:rsidR="00E851E5" w:rsidRPr="001570E6" w:rsidRDefault="00E851E5">
      <w:pPr>
        <w:shd w:val="clear" w:color="auto" w:fill="FFFFFF"/>
        <w:spacing w:before="60" w:after="60"/>
        <w:ind w:left="40" w:right="17"/>
        <w:jc w:val="both"/>
        <w:rPr>
          <w:rFonts w:ascii="Calibri" w:hAnsi="Calibri" w:cs="Calibri"/>
          <w:sz w:val="22"/>
          <w:szCs w:val="22"/>
          <w:shd w:val="clear" w:color="auto" w:fill="FEFFFF"/>
        </w:rPr>
      </w:pPr>
    </w:p>
    <w:p w14:paraId="5E4292E6" w14:textId="77777777" w:rsidR="00E851E5" w:rsidRPr="001570E6" w:rsidRDefault="008B3463">
      <w:pPr>
        <w:shd w:val="clear" w:color="auto" w:fill="FFFFFF"/>
        <w:spacing w:before="60" w:after="60"/>
        <w:jc w:val="both"/>
        <w:rPr>
          <w:rFonts w:ascii="Calibri" w:hAnsi="Calibri" w:cs="Calibri"/>
          <w:b/>
          <w:bCs/>
          <w:sz w:val="22"/>
          <w:szCs w:val="22"/>
          <w:shd w:val="clear" w:color="auto" w:fill="FEFFFF"/>
        </w:rPr>
      </w:pPr>
      <w:r w:rsidRPr="001570E6">
        <w:rPr>
          <w:rFonts w:ascii="Calibri" w:hAnsi="Calibri" w:cs="Calibri"/>
          <w:b/>
          <w:bCs/>
          <w:sz w:val="22"/>
          <w:szCs w:val="22"/>
          <w:shd w:val="clear" w:color="auto" w:fill="FEFFFF"/>
        </w:rPr>
        <w:t xml:space="preserve">Ήδη με το παρόν, </w:t>
      </w:r>
      <w:r w:rsidRPr="001570E6">
        <w:rPr>
          <w:rFonts w:ascii="Calibri" w:hAnsi="Calibri" w:cs="Calibri"/>
          <w:b/>
          <w:bCs/>
          <w:sz w:val="22"/>
          <w:szCs w:val="22"/>
          <w:shd w:val="clear" w:color="auto" w:fill="FEFFFF"/>
        </w:rPr>
        <w:t>τα Συμβαλλόμενα μέρη συμφωνούν και συναποδέχονται τα ακόλουθα:</w:t>
      </w:r>
    </w:p>
    <w:p w14:paraId="3B0A7851" w14:textId="77777777" w:rsidR="00E851E5" w:rsidRPr="001570E6" w:rsidRDefault="00E851E5">
      <w:pPr>
        <w:shd w:val="clear" w:color="auto" w:fill="FFFFFF"/>
        <w:spacing w:before="60" w:after="60"/>
        <w:ind w:left="29"/>
        <w:jc w:val="both"/>
        <w:rPr>
          <w:rFonts w:ascii="Calibri" w:hAnsi="Calibri" w:cs="Calibri"/>
          <w:b/>
          <w:bCs/>
          <w:sz w:val="22"/>
          <w:szCs w:val="22"/>
          <w:shd w:val="clear" w:color="auto" w:fill="FEFFFF"/>
        </w:rPr>
      </w:pPr>
    </w:p>
    <w:p w14:paraId="1BB69172" w14:textId="77777777" w:rsidR="00E851E5" w:rsidRPr="001570E6" w:rsidRDefault="008B3463">
      <w:pPr>
        <w:shd w:val="clear" w:color="auto" w:fill="FFFFFF"/>
        <w:spacing w:before="60" w:after="60"/>
        <w:ind w:left="29"/>
        <w:jc w:val="both"/>
        <w:rPr>
          <w:rFonts w:ascii="Calibri" w:hAnsi="Calibri" w:cs="Calibri"/>
          <w:b/>
          <w:bCs/>
          <w:sz w:val="22"/>
          <w:szCs w:val="22"/>
          <w:u w:val="single"/>
          <w:shd w:val="clear" w:color="auto" w:fill="FEFFFF"/>
        </w:rPr>
      </w:pPr>
      <w:r w:rsidRPr="001570E6">
        <w:rPr>
          <w:rFonts w:ascii="Calibri" w:hAnsi="Calibri" w:cs="Calibri"/>
          <w:b/>
          <w:bCs/>
          <w:sz w:val="22"/>
          <w:szCs w:val="22"/>
          <w:u w:val="single"/>
          <w:shd w:val="clear" w:color="auto" w:fill="FEFFFF"/>
        </w:rPr>
        <w:t>Άρθρο 1: Παραχώρηση άδειας χρήσης κι εκμετάλλευσης τεχνογνωσίας</w:t>
      </w:r>
    </w:p>
    <w:p w14:paraId="45F689F8" w14:textId="77777777" w:rsidR="00E851E5" w:rsidRPr="001570E6" w:rsidRDefault="008B3463">
      <w:pPr>
        <w:shd w:val="clear" w:color="auto" w:fill="FFFFFF"/>
        <w:spacing w:before="60" w:after="60"/>
        <w:ind w:left="29"/>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1.1.</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Με την παρούσα το ΔΙΠΑΕ παραχωρεί προς τον σκοπό της λειτουργίας της Εταιρείας-</w:t>
      </w:r>
      <w:proofErr w:type="spellStart"/>
      <w:r w:rsidRPr="001570E6">
        <w:rPr>
          <w:rFonts w:ascii="Calibri" w:hAnsi="Calibri" w:cs="Calibri"/>
          <w:sz w:val="22"/>
          <w:szCs w:val="22"/>
          <w:shd w:val="clear" w:color="auto" w:fill="FEFFFF"/>
        </w:rPr>
        <w:t>Τεχνοβλαστού</w:t>
      </w:r>
      <w:proofErr w:type="spellEnd"/>
      <w:r w:rsidRPr="001570E6">
        <w:rPr>
          <w:rFonts w:ascii="Calibri" w:hAnsi="Calibri" w:cs="Calibri"/>
          <w:sz w:val="22"/>
          <w:szCs w:val="22"/>
          <w:shd w:val="clear" w:color="auto" w:fill="FEFFFF"/>
        </w:rPr>
        <w:t>, όπως αυτός ορίζεται στο άρθρο 2 της παρούσας, και υπό την προϋπόθεση ίδρυσης αυτής, το δικαίωμα αποκλειστικής χρήσης κι εκμετάλλευσης στην Ελλάδα και στο εξωτερικό της ειδικής επιστημονικής τεχνογνωσίας που έχει αναπτυχθεί και είναι διαθέσιμη, όπως αυτή καθορίζεται, ως προς το ειδικότερο αντικείμενο και το εύρος αυτής, στο συνημμένο Παράρτημα 1 της παρούσας, το οποίο αποτελεί ενιαίο όλο με αυτήν.</w:t>
      </w:r>
      <w:r w:rsidRPr="001570E6">
        <w:rPr>
          <w:rFonts w:ascii="Calibri" w:hAnsi="Calibri" w:cs="Calibri"/>
          <w:sz w:val="22"/>
          <w:szCs w:val="22"/>
          <w:u w:color="4C94D8"/>
          <w:shd w:val="clear" w:color="auto" w:fill="FEFFFF"/>
        </w:rPr>
        <w:t xml:space="preserve"> Η εταιρεία – </w:t>
      </w:r>
      <w:proofErr w:type="spellStart"/>
      <w:r w:rsidRPr="001570E6">
        <w:rPr>
          <w:rFonts w:ascii="Calibri" w:hAnsi="Calibri" w:cs="Calibri"/>
          <w:sz w:val="22"/>
          <w:szCs w:val="22"/>
          <w:u w:color="4C94D8"/>
          <w:shd w:val="clear" w:color="auto" w:fill="FEFFFF"/>
        </w:rPr>
        <w:t>τεχνοβ</w:t>
      </w:r>
      <w:r w:rsidRPr="001570E6">
        <w:rPr>
          <w:rFonts w:ascii="Calibri" w:hAnsi="Calibri" w:cs="Calibri"/>
          <w:sz w:val="22"/>
          <w:szCs w:val="22"/>
          <w:u w:color="4C94D8"/>
          <w:shd w:val="clear" w:color="auto" w:fill="FEFFFF"/>
        </w:rPr>
        <w:t>λαστός</w:t>
      </w:r>
      <w:proofErr w:type="spellEnd"/>
      <w:r w:rsidRPr="001570E6">
        <w:rPr>
          <w:rFonts w:ascii="Calibri" w:hAnsi="Calibri" w:cs="Calibri"/>
          <w:sz w:val="22"/>
          <w:szCs w:val="22"/>
          <w:u w:color="4C94D8"/>
          <w:shd w:val="clear" w:color="auto" w:fill="FEFFFF"/>
        </w:rPr>
        <w:t xml:space="preserve"> ιδρύεται εντός αποκλειστικής προθεσμία 6 μηνών από τη δημοσίευση της εγκριτικής Απόφασης του Συμβουλίου Διοίκησης του ΔΙΠΑΕ σύμφωνα με τα άρθρα 54 &amp; 60 παρ.1 του Ν.4864/2021 με την παρέλευση της παραπάνω προθεσμίας, η παρούσα θεωρείται ως μη γενόμενη και αυτοδικαίως άκυρη. Οι συμβαλλόμενοι κατανοούν και αποδέχονται ότι εάν για οποιοδήποτε λόγο η εταιρεία-</w:t>
      </w:r>
      <w:proofErr w:type="spellStart"/>
      <w:r w:rsidRPr="001570E6">
        <w:rPr>
          <w:rFonts w:ascii="Calibri" w:hAnsi="Calibri" w:cs="Calibri"/>
          <w:sz w:val="22"/>
          <w:szCs w:val="22"/>
          <w:u w:color="4C94D8"/>
          <w:shd w:val="clear" w:color="auto" w:fill="FEFFFF"/>
        </w:rPr>
        <w:t>τεχνοβλαστός</w:t>
      </w:r>
      <w:proofErr w:type="spellEnd"/>
      <w:r w:rsidRPr="001570E6">
        <w:rPr>
          <w:rFonts w:ascii="Calibri" w:hAnsi="Calibri" w:cs="Calibri"/>
          <w:sz w:val="22"/>
          <w:szCs w:val="22"/>
          <w:u w:color="4C94D8"/>
          <w:shd w:val="clear" w:color="auto" w:fill="FEFFFF"/>
        </w:rPr>
        <w:t xml:space="preserve"> δεν ιδρυθεί εντός της αποκλειστικής προθεσμίας των 6 μηνών από τη δημοσίευση της ως άνω εγκριτικής απόφασης, οι ενδιαφερόμενοι ιδρυτές </w:t>
      </w:r>
      <w:r w:rsidRPr="001570E6">
        <w:rPr>
          <w:rFonts w:ascii="Calibri" w:hAnsi="Calibri" w:cs="Calibri"/>
          <w:sz w:val="22"/>
          <w:szCs w:val="22"/>
          <w:u w:color="4C94D8"/>
          <w:shd w:val="clear" w:color="auto" w:fill="FEFFFF"/>
        </w:rPr>
        <w:t xml:space="preserve">οφείλουν να υποβάλλουν εκ νέου αίτηση ίδρυσης εταιρείας </w:t>
      </w:r>
      <w:proofErr w:type="spellStart"/>
      <w:r w:rsidRPr="001570E6">
        <w:rPr>
          <w:rFonts w:ascii="Calibri" w:hAnsi="Calibri" w:cs="Calibri"/>
          <w:sz w:val="22"/>
          <w:szCs w:val="22"/>
          <w:u w:color="4C94D8"/>
          <w:shd w:val="clear" w:color="auto" w:fill="FEFFFF"/>
        </w:rPr>
        <w:t>τεχνοβλαστού</w:t>
      </w:r>
      <w:proofErr w:type="spellEnd"/>
      <w:r w:rsidRPr="001570E6">
        <w:rPr>
          <w:rFonts w:ascii="Calibri" w:hAnsi="Calibri" w:cs="Calibri"/>
          <w:sz w:val="22"/>
          <w:szCs w:val="22"/>
          <w:u w:color="4C94D8"/>
          <w:shd w:val="clear" w:color="auto" w:fill="FEFFFF"/>
        </w:rPr>
        <w:t xml:space="preserve"> κατ’ </w:t>
      </w:r>
      <w:proofErr w:type="spellStart"/>
      <w:r w:rsidRPr="001570E6">
        <w:rPr>
          <w:rFonts w:ascii="Calibri" w:hAnsi="Calibri" w:cs="Calibri"/>
          <w:sz w:val="22"/>
          <w:szCs w:val="22"/>
          <w:u w:color="4C94D8"/>
          <w:shd w:val="clear" w:color="auto" w:fill="FEFFFF"/>
        </w:rPr>
        <w:t>αρθρον</w:t>
      </w:r>
      <w:proofErr w:type="spellEnd"/>
      <w:r w:rsidRPr="001570E6">
        <w:rPr>
          <w:rFonts w:ascii="Calibri" w:hAnsi="Calibri" w:cs="Calibri"/>
          <w:sz w:val="22"/>
          <w:szCs w:val="22"/>
          <w:u w:color="4C94D8"/>
          <w:shd w:val="clear" w:color="auto" w:fill="FEFFFF"/>
        </w:rPr>
        <w:t xml:space="preserve"> 53-54 Ν. 4864/2021.</w:t>
      </w:r>
    </w:p>
    <w:p w14:paraId="1E17DAD8" w14:textId="77777777" w:rsidR="00E851E5" w:rsidRPr="001570E6" w:rsidRDefault="008B3463">
      <w:pPr>
        <w:shd w:val="clear" w:color="auto" w:fill="FFFFFF"/>
        <w:spacing w:before="60" w:after="60"/>
        <w:ind w:left="29"/>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1.2.</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Η Εταιρεία-</w:t>
      </w:r>
      <w:proofErr w:type="spellStart"/>
      <w:r w:rsidRPr="001570E6">
        <w:rPr>
          <w:rFonts w:ascii="Calibri" w:hAnsi="Calibri" w:cs="Calibri"/>
          <w:sz w:val="22"/>
          <w:szCs w:val="22"/>
          <w:shd w:val="clear" w:color="auto" w:fill="FEFFFF"/>
        </w:rPr>
        <w:t>Τεχνοβλαστός</w:t>
      </w:r>
      <w:proofErr w:type="spellEnd"/>
      <w:r w:rsidRPr="001570E6">
        <w:rPr>
          <w:rFonts w:ascii="Calibri" w:hAnsi="Calibri" w:cs="Calibri"/>
          <w:sz w:val="22"/>
          <w:szCs w:val="22"/>
          <w:shd w:val="clear" w:color="auto" w:fill="FEFFFF"/>
        </w:rPr>
        <w:t xml:space="preserve"> αποκτά με την ίδρυσή της την εξουσία να προβαίνει στην εμπορική και οικονομική εκμετάλλευση των ερευνητικών αποτελεσμάτων και της αναπτυχθείσας τεχνογνωσίας που σχετίζεται με αυτά, ήτοι η Εταιρεία-</w:t>
      </w:r>
      <w:proofErr w:type="spellStart"/>
      <w:r w:rsidRPr="001570E6">
        <w:rPr>
          <w:rFonts w:ascii="Calibri" w:hAnsi="Calibri" w:cs="Calibri"/>
          <w:sz w:val="22"/>
          <w:szCs w:val="22"/>
          <w:shd w:val="clear" w:color="auto" w:fill="FEFFFF"/>
        </w:rPr>
        <w:t>Τεχνοβλαστός</w:t>
      </w:r>
      <w:proofErr w:type="spellEnd"/>
      <w:r w:rsidRPr="001570E6">
        <w:rPr>
          <w:rFonts w:ascii="Calibri" w:hAnsi="Calibri" w:cs="Calibri"/>
          <w:sz w:val="22"/>
          <w:szCs w:val="22"/>
          <w:shd w:val="clear" w:color="auto" w:fill="FEFFFF"/>
        </w:rPr>
        <w:t xml:space="preserve"> θα έχει στο εξής το δικαίωμα να χρησιμοποιεί για επαγγελματικούς σκοπούς, να </w:t>
      </w:r>
      <w:proofErr w:type="spellStart"/>
      <w:r w:rsidRPr="001570E6">
        <w:rPr>
          <w:rFonts w:ascii="Calibri" w:hAnsi="Calibri" w:cs="Calibri"/>
          <w:sz w:val="22"/>
          <w:szCs w:val="22"/>
          <w:shd w:val="clear" w:color="auto" w:fill="FEFFFF"/>
        </w:rPr>
        <w:t>καρπούται</w:t>
      </w:r>
      <w:proofErr w:type="spellEnd"/>
      <w:r w:rsidRPr="001570E6">
        <w:rPr>
          <w:rFonts w:ascii="Calibri" w:hAnsi="Calibri" w:cs="Calibri"/>
          <w:sz w:val="22"/>
          <w:szCs w:val="22"/>
          <w:shd w:val="clear" w:color="auto" w:fill="FEFFFF"/>
        </w:rPr>
        <w:t xml:space="preserve"> και να </w:t>
      </w:r>
      <w:r w:rsidRPr="001570E6">
        <w:rPr>
          <w:rFonts w:ascii="Calibri" w:hAnsi="Calibri" w:cs="Calibri"/>
          <w:sz w:val="22"/>
          <w:szCs w:val="22"/>
          <w:shd w:val="clear" w:color="auto" w:fill="FEFFFF"/>
        </w:rPr>
        <w:lastRenderedPageBreak/>
        <w:t>εκμεταλλεύεται περιουσιακά τα ερευνητικά αποτελέσματα και την αναπτυχθείσα τεχνογνωσία, για όσο διάστημα η παρούσα σύμβαση παραμένει σε ισχύ και σύμφωνα με τους όρους αυτής.</w:t>
      </w:r>
    </w:p>
    <w:p w14:paraId="14334B97" w14:textId="77777777" w:rsidR="00E851E5" w:rsidRPr="001570E6" w:rsidRDefault="008B3463">
      <w:pPr>
        <w:shd w:val="clear" w:color="auto" w:fill="FFFFFF"/>
        <w:spacing w:before="60" w:after="60"/>
        <w:ind w:left="29"/>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1.3.</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 xml:space="preserve">Για τη βέλτιστη και προσοδοφόρα αξιοποίηση του δικαιώματος (άδειας) χρήσης και εκμετάλλευσης των ερευνητικών αποτελεσμάτων και της αναπτυχθείσας τεχνογνωσίας που σχετίζεται με αυτά, οι εκ των συμβαλλόμενων στην παρούσα ιδρυτές της </w:t>
      </w:r>
      <w:r w:rsidRPr="001570E6">
        <w:rPr>
          <w:rFonts w:ascii="Calibri" w:hAnsi="Calibri" w:cs="Calibri"/>
          <w:b/>
          <w:bCs/>
          <w:sz w:val="22"/>
          <w:szCs w:val="22"/>
          <w:u w:color="FF0000"/>
          <w:shd w:val="clear" w:color="auto" w:fill="FEFFFF"/>
        </w:rPr>
        <w:t xml:space="preserve">Εταιρείας- </w:t>
      </w:r>
      <w:proofErr w:type="spellStart"/>
      <w:r w:rsidRPr="001570E6">
        <w:rPr>
          <w:rFonts w:ascii="Calibri" w:hAnsi="Calibri" w:cs="Calibri"/>
          <w:b/>
          <w:bCs/>
          <w:sz w:val="22"/>
          <w:szCs w:val="22"/>
          <w:u w:color="FF0000"/>
          <w:shd w:val="clear" w:color="auto" w:fill="FEFFFF"/>
        </w:rPr>
        <w:t>Τεχνοβλαστού</w:t>
      </w:r>
      <w:proofErr w:type="spellEnd"/>
      <w:r w:rsidRPr="001570E6">
        <w:rPr>
          <w:rFonts w:ascii="Calibri" w:hAnsi="Calibri" w:cs="Calibri"/>
          <w:sz w:val="22"/>
          <w:szCs w:val="22"/>
          <w:shd w:val="clear" w:color="auto" w:fill="FEFFFF"/>
        </w:rPr>
        <w:t xml:space="preserve"> δηλώνουν ότι η Εταιρεία- </w:t>
      </w:r>
      <w:proofErr w:type="spellStart"/>
      <w:r w:rsidRPr="001570E6">
        <w:rPr>
          <w:rFonts w:ascii="Calibri" w:hAnsi="Calibri" w:cs="Calibri"/>
          <w:sz w:val="22"/>
          <w:szCs w:val="22"/>
          <w:shd w:val="clear" w:color="auto" w:fill="FEFFFF"/>
        </w:rPr>
        <w:t>Τεχνοβλαστός</w:t>
      </w:r>
      <w:proofErr w:type="spellEnd"/>
      <w:r w:rsidRPr="001570E6">
        <w:rPr>
          <w:rFonts w:ascii="Calibri" w:hAnsi="Calibri" w:cs="Calibri"/>
          <w:sz w:val="22"/>
          <w:szCs w:val="22"/>
          <w:shd w:val="clear" w:color="auto" w:fill="FEFFFF"/>
        </w:rPr>
        <w:t xml:space="preserve"> θα προβαίνει στις δέουσες ενέργειες για την ανάπτυξη και εμπορική αξιοποίηση υφιστάμενων και νέων καινοτομικών προϊόντων και υπηρεσιών στο πεδίο που προσδιορίζεται στο Παράρτημα 1, με αξιοποίηση της αναπτυχθείσας τεχνο</w:t>
      </w:r>
      <w:r w:rsidRPr="001570E6">
        <w:rPr>
          <w:rFonts w:ascii="Calibri" w:hAnsi="Calibri" w:cs="Calibri"/>
          <w:sz w:val="22"/>
          <w:szCs w:val="22"/>
          <w:shd w:val="clear" w:color="auto" w:fill="FEFFFF"/>
        </w:rPr>
        <w:t>γνωσίας, σε πεδία που σημειώνεται ιδιαίτερη ζήτηση.</w:t>
      </w:r>
      <w:r w:rsidRPr="001570E6">
        <w:rPr>
          <w:rFonts w:ascii="Calibri" w:hAnsi="Calibri" w:cs="Calibri"/>
          <w:sz w:val="22"/>
          <w:szCs w:val="22"/>
          <w:u w:color="4C94D8"/>
          <w:shd w:val="clear" w:color="auto" w:fill="FEFFFF"/>
        </w:rPr>
        <w:t xml:space="preserve"> Η ως άνω άδεια χρήσης θα εκχωρηθεί για όλο το διάστημα ισχύος της παρούσας, όπως αυτή προσδιορίζεται στο οικείο σημείο της παρούσας. Παράταση της διάρκειας ισχύος της άδειας χρήσης μπορεί να συμφωνηθεί κατόπιν έγγραφης συμφωνίας των μερών, εφόσον η παρούσα σύμβαση παραταθεί ή ανανεωθεί, επίσης, με έγγραφη συμφωνία των μερών.</w:t>
      </w:r>
    </w:p>
    <w:p w14:paraId="0EE79F66" w14:textId="77777777" w:rsidR="00E851E5" w:rsidRPr="001570E6" w:rsidRDefault="008B3463">
      <w:pPr>
        <w:shd w:val="clear" w:color="auto" w:fill="FFFFFF"/>
        <w:spacing w:before="60" w:after="60"/>
        <w:ind w:left="29"/>
        <w:jc w:val="both"/>
        <w:rPr>
          <w:rFonts w:ascii="Calibri" w:hAnsi="Calibri" w:cs="Calibri"/>
          <w:sz w:val="22"/>
          <w:szCs w:val="22"/>
          <w:shd w:val="clear" w:color="auto" w:fill="FEFFFF"/>
        </w:rPr>
      </w:pPr>
      <w:bookmarkStart w:id="0" w:name="_Hlk127880138"/>
      <w:r w:rsidRPr="001570E6">
        <w:rPr>
          <w:rFonts w:ascii="Calibri" w:hAnsi="Calibri" w:cs="Calibri"/>
          <w:b/>
          <w:bCs/>
          <w:sz w:val="22"/>
          <w:szCs w:val="22"/>
          <w:shd w:val="clear" w:color="auto" w:fill="FEFFFF"/>
        </w:rPr>
        <w:t>1.4.</w:t>
      </w:r>
      <w:r w:rsidRPr="001570E6">
        <w:rPr>
          <w:rFonts w:ascii="Calibri" w:hAnsi="Calibri" w:cs="Calibri"/>
          <w:b/>
          <w:bCs/>
          <w:sz w:val="22"/>
          <w:szCs w:val="22"/>
          <w:shd w:val="clear" w:color="auto" w:fill="FEFFFF"/>
        </w:rPr>
        <w:tab/>
      </w:r>
      <w:bookmarkEnd w:id="0"/>
      <w:r w:rsidRPr="001570E6">
        <w:rPr>
          <w:rFonts w:ascii="Calibri" w:hAnsi="Calibri" w:cs="Calibri"/>
          <w:sz w:val="22"/>
          <w:szCs w:val="22"/>
          <w:shd w:val="clear" w:color="auto" w:fill="FEFFFF"/>
        </w:rPr>
        <w:t>Τα Συμβαλλόμενα Μέρη αποδέχονται αμοιβαία ότι, σε περίπτωση λύσης της Εταιρείας-</w:t>
      </w:r>
      <w:proofErr w:type="spellStart"/>
      <w:r w:rsidRPr="001570E6">
        <w:rPr>
          <w:rFonts w:ascii="Calibri" w:hAnsi="Calibri" w:cs="Calibri"/>
          <w:sz w:val="22"/>
          <w:szCs w:val="22"/>
          <w:shd w:val="clear" w:color="auto" w:fill="FEFFFF"/>
        </w:rPr>
        <w:t>Τεχνοβλαστού</w:t>
      </w:r>
      <w:proofErr w:type="spellEnd"/>
      <w:r w:rsidRPr="001570E6">
        <w:rPr>
          <w:rFonts w:ascii="Calibri" w:hAnsi="Calibri" w:cs="Calibri"/>
          <w:sz w:val="22"/>
          <w:szCs w:val="22"/>
          <w:shd w:val="clear" w:color="auto" w:fill="FEFFFF"/>
        </w:rPr>
        <w:t xml:space="preserve"> το παραχωρούμενο δικαίωμα αποκλειστικής χρήσης και εκμετάλλευσης της Τεχνογνωσίας παύει αυτοδικαίως, ανακαλείται κατά τις κείμενες διατάξεις και ως εκ τούτου δεν διανέμεται κατά την εκκαθάριση μεταξύ των εταίρων, καθ’ όσον πλέον δεν αποτελεί περιουσιακό στοιχείο της Εταιρείας-</w:t>
      </w:r>
      <w:proofErr w:type="spellStart"/>
      <w:r w:rsidRPr="001570E6">
        <w:rPr>
          <w:rFonts w:ascii="Calibri" w:hAnsi="Calibri" w:cs="Calibri"/>
          <w:sz w:val="22"/>
          <w:szCs w:val="22"/>
          <w:shd w:val="clear" w:color="auto" w:fill="FEFFFF"/>
        </w:rPr>
        <w:t>Τεχνοβλαστού</w:t>
      </w:r>
      <w:proofErr w:type="spellEnd"/>
      <w:r w:rsidRPr="001570E6">
        <w:rPr>
          <w:rFonts w:ascii="Calibri" w:hAnsi="Calibri" w:cs="Calibri"/>
          <w:sz w:val="22"/>
          <w:szCs w:val="22"/>
          <w:shd w:val="clear" w:color="auto" w:fill="FEFFFF"/>
        </w:rPr>
        <w:t xml:space="preserve">, αλλά μόνον του ΔΙΠΑΕ. </w:t>
      </w:r>
    </w:p>
    <w:p w14:paraId="66DAC0BA" w14:textId="77777777" w:rsidR="00E851E5" w:rsidRPr="001570E6" w:rsidRDefault="008B3463">
      <w:pPr>
        <w:shd w:val="clear" w:color="auto" w:fill="FFFFFF"/>
        <w:spacing w:before="60" w:after="60"/>
        <w:ind w:left="29"/>
        <w:jc w:val="both"/>
        <w:rPr>
          <w:rFonts w:ascii="Calibri" w:hAnsi="Calibri" w:cs="Calibri"/>
          <w:sz w:val="22"/>
          <w:szCs w:val="22"/>
          <w:shd w:val="clear" w:color="auto" w:fill="FEFFFF"/>
        </w:rPr>
      </w:pPr>
      <w:r w:rsidRPr="001570E6">
        <w:rPr>
          <w:rFonts w:ascii="Calibri" w:hAnsi="Calibri" w:cs="Calibri"/>
          <w:sz w:val="22"/>
          <w:szCs w:val="22"/>
          <w:shd w:val="clear" w:color="auto" w:fill="FEFFFF"/>
        </w:rPr>
        <w:t xml:space="preserve">Ως εκ τούτου, μετά τη λύση της Εταιρείας- </w:t>
      </w:r>
      <w:proofErr w:type="spellStart"/>
      <w:r w:rsidRPr="001570E6">
        <w:rPr>
          <w:rFonts w:ascii="Calibri" w:hAnsi="Calibri" w:cs="Calibri"/>
          <w:sz w:val="22"/>
          <w:szCs w:val="22"/>
          <w:shd w:val="clear" w:color="auto" w:fill="FEFFFF"/>
        </w:rPr>
        <w:t>Τεχνοβλαστού</w:t>
      </w:r>
      <w:proofErr w:type="spellEnd"/>
      <w:r w:rsidRPr="001570E6">
        <w:rPr>
          <w:rFonts w:ascii="Calibri" w:hAnsi="Calibri" w:cs="Calibri"/>
          <w:sz w:val="22"/>
          <w:szCs w:val="22"/>
          <w:shd w:val="clear" w:color="auto" w:fill="FEFFFF"/>
        </w:rPr>
        <w:t>, δικαίωμα στη χρήση και εκμετάλλευση της Τεχνογνωσίας θα έχει το ΔΙΠΑΕ.</w:t>
      </w:r>
    </w:p>
    <w:p w14:paraId="71209402" w14:textId="77777777" w:rsidR="00E851E5" w:rsidRPr="001570E6" w:rsidRDefault="008B3463">
      <w:pPr>
        <w:shd w:val="clear" w:color="auto" w:fill="FFFFFF"/>
        <w:spacing w:before="60" w:after="60"/>
        <w:ind w:left="29"/>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1.5.</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 xml:space="preserve">Δεν επιτρέπεται η υποκατάσταση της Εταιρείας- </w:t>
      </w:r>
      <w:proofErr w:type="spellStart"/>
      <w:r w:rsidRPr="001570E6">
        <w:rPr>
          <w:rFonts w:ascii="Calibri" w:hAnsi="Calibri" w:cs="Calibri"/>
          <w:sz w:val="22"/>
          <w:szCs w:val="22"/>
          <w:shd w:val="clear" w:color="auto" w:fill="FEFFFF"/>
        </w:rPr>
        <w:t>Τεχνοβλαστού</w:t>
      </w:r>
      <w:proofErr w:type="spellEnd"/>
      <w:r w:rsidRPr="001570E6">
        <w:rPr>
          <w:rFonts w:ascii="Calibri" w:hAnsi="Calibri" w:cs="Calibri"/>
          <w:sz w:val="22"/>
          <w:szCs w:val="22"/>
          <w:shd w:val="clear" w:color="auto" w:fill="FEFFFF"/>
        </w:rPr>
        <w:t xml:space="preserve"> από άλλον στην εκμετάλλευση των ερευνητικών αποτελεσμάτων που αφορούν στους προαναφερόμενους τομείς έρευνας και της τεχνογνωσίας που σχετίζεται με αυτά, χωρίς την προηγούμενη έγγραφη συναίνεση του ΔΙΠΑΕ.</w:t>
      </w:r>
    </w:p>
    <w:p w14:paraId="09DAF4E9" w14:textId="77777777" w:rsidR="00E851E5" w:rsidRPr="001570E6" w:rsidRDefault="00E851E5">
      <w:pPr>
        <w:shd w:val="clear" w:color="auto" w:fill="FFFFFF"/>
        <w:spacing w:before="60" w:after="60"/>
        <w:ind w:left="29"/>
        <w:jc w:val="both"/>
        <w:rPr>
          <w:rFonts w:ascii="Calibri" w:hAnsi="Calibri" w:cs="Calibri"/>
          <w:b/>
          <w:bCs/>
          <w:sz w:val="22"/>
          <w:szCs w:val="22"/>
          <w:u w:val="single"/>
          <w:shd w:val="clear" w:color="auto" w:fill="FEFFFF"/>
        </w:rPr>
      </w:pPr>
    </w:p>
    <w:p w14:paraId="2FF23C94" w14:textId="77777777" w:rsidR="00E851E5" w:rsidRPr="001570E6" w:rsidRDefault="008B3463">
      <w:pPr>
        <w:shd w:val="clear" w:color="auto" w:fill="FFFFFF"/>
        <w:spacing w:before="60" w:after="60"/>
        <w:ind w:left="29"/>
        <w:jc w:val="both"/>
        <w:rPr>
          <w:rFonts w:ascii="Calibri" w:hAnsi="Calibri" w:cs="Calibri"/>
          <w:b/>
          <w:bCs/>
          <w:sz w:val="22"/>
          <w:szCs w:val="22"/>
          <w:u w:val="single"/>
          <w:shd w:val="clear" w:color="auto" w:fill="FEFFFF"/>
        </w:rPr>
      </w:pPr>
      <w:bookmarkStart w:id="1" w:name="_Hlk127881007"/>
      <w:r w:rsidRPr="001570E6">
        <w:rPr>
          <w:rFonts w:ascii="Calibri" w:hAnsi="Calibri" w:cs="Calibri"/>
          <w:b/>
          <w:bCs/>
          <w:sz w:val="22"/>
          <w:szCs w:val="22"/>
          <w:u w:val="single"/>
          <w:shd w:val="clear" w:color="auto" w:fill="FEFFFF"/>
        </w:rPr>
        <w:t>Άρθρο 2: Οικονομικό αντάλλαγμα (</w:t>
      </w:r>
      <w:r w:rsidRPr="001570E6">
        <w:rPr>
          <w:rFonts w:ascii="Calibri" w:hAnsi="Calibri" w:cs="Calibri"/>
          <w:b/>
          <w:bCs/>
          <w:sz w:val="22"/>
          <w:szCs w:val="22"/>
          <w:u w:val="single"/>
          <w:shd w:val="clear" w:color="auto" w:fill="FEFFFF"/>
          <w:lang w:val="en-US"/>
        </w:rPr>
        <w:t>royalties</w:t>
      </w:r>
      <w:r w:rsidRPr="001570E6">
        <w:rPr>
          <w:rFonts w:ascii="Calibri" w:hAnsi="Calibri" w:cs="Calibri"/>
          <w:b/>
          <w:bCs/>
          <w:sz w:val="22"/>
          <w:szCs w:val="22"/>
          <w:u w:val="single"/>
          <w:shd w:val="clear" w:color="auto" w:fill="FEFFFF"/>
        </w:rPr>
        <w:t>)</w:t>
      </w:r>
    </w:p>
    <w:p w14:paraId="7B0ABA80" w14:textId="77777777" w:rsidR="00E851E5" w:rsidRPr="001570E6" w:rsidRDefault="008B3463">
      <w:pPr>
        <w:shd w:val="clear" w:color="auto" w:fill="FFFFFF"/>
        <w:spacing w:before="60" w:after="60"/>
        <w:ind w:left="29"/>
        <w:jc w:val="both"/>
        <w:rPr>
          <w:rFonts w:ascii="Calibri" w:hAnsi="Calibri" w:cs="Calibri"/>
          <w:strike/>
          <w:sz w:val="22"/>
          <w:szCs w:val="22"/>
          <w:shd w:val="clear" w:color="auto" w:fill="FEFFFF"/>
        </w:rPr>
      </w:pPr>
      <w:bookmarkStart w:id="2" w:name="_Hlk127880481"/>
      <w:r w:rsidRPr="001570E6">
        <w:rPr>
          <w:rFonts w:ascii="Calibri" w:hAnsi="Calibri" w:cs="Calibri"/>
          <w:b/>
          <w:bCs/>
          <w:sz w:val="22"/>
          <w:szCs w:val="22"/>
          <w:shd w:val="clear" w:color="auto" w:fill="FEFFFF"/>
        </w:rPr>
        <w:t>2.1.</w:t>
      </w:r>
      <w:r w:rsidRPr="001570E6">
        <w:rPr>
          <w:rFonts w:ascii="Calibri" w:hAnsi="Calibri" w:cs="Calibri"/>
          <w:b/>
          <w:bCs/>
          <w:sz w:val="22"/>
          <w:szCs w:val="22"/>
          <w:shd w:val="clear" w:color="auto" w:fill="FEFFFF"/>
        </w:rPr>
        <w:tab/>
      </w:r>
      <w:bookmarkEnd w:id="2"/>
      <w:r w:rsidRPr="001570E6">
        <w:rPr>
          <w:rFonts w:ascii="Calibri" w:hAnsi="Calibri" w:cs="Calibri"/>
          <w:sz w:val="22"/>
          <w:szCs w:val="22"/>
          <w:u w:color="0F9ED5"/>
          <w:shd w:val="clear" w:color="auto" w:fill="FEFFFF"/>
        </w:rPr>
        <w:t xml:space="preserve">Το Διεθνές Πανεπιστήμιο της Ελλάδος </w:t>
      </w:r>
      <w:bookmarkEnd w:id="1"/>
      <w:r w:rsidRPr="001570E6">
        <w:rPr>
          <w:rFonts w:ascii="Calibri" w:hAnsi="Calibri" w:cs="Calibri"/>
          <w:sz w:val="22"/>
          <w:szCs w:val="22"/>
          <w:u w:color="0F9ED5"/>
          <w:shd w:val="clear" w:color="auto" w:fill="FEFFFF"/>
        </w:rPr>
        <w:t>(ΔΙΠΑΕ)</w:t>
      </w:r>
      <w:r w:rsidRPr="001570E6">
        <w:rPr>
          <w:rFonts w:ascii="Calibri" w:hAnsi="Calibri" w:cs="Calibri"/>
          <w:b/>
          <w:bCs/>
          <w:sz w:val="22"/>
          <w:szCs w:val="22"/>
          <w:u w:color="0F9ED5"/>
          <w:shd w:val="clear" w:color="auto" w:fill="FEFFFF"/>
        </w:rPr>
        <w:t xml:space="preserve"> </w:t>
      </w:r>
      <w:r w:rsidRPr="001570E6">
        <w:rPr>
          <w:rFonts w:ascii="Calibri" w:hAnsi="Calibri" w:cs="Calibri"/>
          <w:sz w:val="22"/>
          <w:szCs w:val="22"/>
          <w:u w:color="0F9ED5"/>
          <w:shd w:val="clear" w:color="auto" w:fill="FEFFFF"/>
        </w:rPr>
        <w:t>παραχωρεί στην Εταιρεία–</w:t>
      </w:r>
      <w:proofErr w:type="spellStart"/>
      <w:r w:rsidRPr="001570E6">
        <w:rPr>
          <w:rFonts w:ascii="Calibri" w:hAnsi="Calibri" w:cs="Calibri"/>
          <w:sz w:val="22"/>
          <w:szCs w:val="22"/>
          <w:u w:color="0F9ED5"/>
          <w:shd w:val="clear" w:color="auto" w:fill="FEFFFF"/>
        </w:rPr>
        <w:t>Τεχνοβλαστό</w:t>
      </w:r>
      <w:proofErr w:type="spellEnd"/>
      <w:r w:rsidRPr="001570E6">
        <w:rPr>
          <w:rFonts w:ascii="Calibri" w:hAnsi="Calibri" w:cs="Calibri"/>
          <w:sz w:val="22"/>
          <w:szCs w:val="22"/>
          <w:u w:color="0F9ED5"/>
          <w:shd w:val="clear" w:color="auto" w:fill="FEFFFF"/>
        </w:rPr>
        <w:t xml:space="preserve">, με μη αποκλειστική άδεια, </w:t>
      </w:r>
      <w:r w:rsidRPr="001570E6">
        <w:rPr>
          <w:rFonts w:ascii="Calibri" w:hAnsi="Calibri" w:cs="Calibri"/>
          <w:sz w:val="22"/>
          <w:szCs w:val="22"/>
          <w:u w:color="0F9ED5"/>
          <w:shd w:val="clear" w:color="auto" w:fill="FEFFFF"/>
        </w:rPr>
        <w:t>το δικαίωμα χρήσης και εκμετάλλευσης της αναπτυχθείσας τεχνογνωσίας, ευρεσιτεχνιών, ερευνητικών αποτελεσμάτων και συναφών δικαιωμάτων διανοητικής ιδιοκτησίας που προέρχονται από το ΔΙΠΑΕ ή ερευνητικές του ομάδες, σύμφωνα με τις διατάξεις της παρούσας και ιδίως παραχωρεί προς χρήση και εκμετάλλευση κτιριακές εγκαταστάσεις, γη και ερευνητικό εξοπλισμό, τεχνογνωσία και διανοητική ιδιοκτησία του, όπως αυτά εξειδικεύονται στο Παράρτημα 1 της παρούσας. Για την παροχή των ανωτέρω, το ΔΙΠΑΕ, διαμέσου του ΕΛΚΕ, συμφ</w:t>
      </w:r>
      <w:r w:rsidRPr="001570E6">
        <w:rPr>
          <w:rFonts w:ascii="Calibri" w:hAnsi="Calibri" w:cs="Calibri"/>
          <w:sz w:val="22"/>
          <w:szCs w:val="22"/>
          <w:u w:color="0F9ED5"/>
          <w:shd w:val="clear" w:color="auto" w:fill="FEFFFF"/>
        </w:rPr>
        <w:t>ωνείται ότι θα λαμβάνει το εύλογο και δίκαιο οικονομικό αντάλλαγμα και αμοιβή (</w:t>
      </w:r>
      <w:r w:rsidRPr="001570E6">
        <w:rPr>
          <w:rFonts w:ascii="Calibri" w:hAnsi="Calibri" w:cs="Calibri"/>
          <w:sz w:val="22"/>
          <w:szCs w:val="22"/>
          <w:u w:color="0F9ED5"/>
          <w:shd w:val="clear" w:color="auto" w:fill="FEFFFF"/>
          <w:lang w:val="en-US"/>
        </w:rPr>
        <w:t>royalties</w:t>
      </w:r>
      <w:r w:rsidRPr="001570E6">
        <w:rPr>
          <w:rFonts w:ascii="Calibri" w:hAnsi="Calibri" w:cs="Calibri"/>
          <w:b/>
          <w:bCs/>
          <w:sz w:val="22"/>
          <w:szCs w:val="22"/>
          <w:u w:color="0F9ED5"/>
          <w:shd w:val="clear" w:color="auto" w:fill="FEFFFF"/>
        </w:rPr>
        <w:t xml:space="preserve">) </w:t>
      </w:r>
      <w:r w:rsidRPr="001570E6">
        <w:rPr>
          <w:rFonts w:ascii="Calibri" w:hAnsi="Calibri" w:cs="Calibri"/>
          <w:sz w:val="22"/>
          <w:szCs w:val="22"/>
          <w:u w:color="0F9ED5"/>
          <w:shd w:val="clear" w:color="auto" w:fill="FEFFFF"/>
        </w:rPr>
        <w:t>υπό τους ειδικότερους όρους που περιγράφονται στο Παράρτημα 1 της παρούσας καθώς και στην σύμβαση είσπραξης δικαιωμάτων όπως αυτή καθορίζεται με την απόφαση του Συμβουλίου Διοίκησης του ΔΙΠΑΕ</w:t>
      </w:r>
      <w:r w:rsidRPr="001570E6">
        <w:rPr>
          <w:rFonts w:ascii="Calibri" w:hAnsi="Calibri" w:cs="Calibri"/>
          <w:b/>
          <w:bCs/>
          <w:sz w:val="22"/>
          <w:szCs w:val="22"/>
          <w:u w:color="0F9ED5"/>
          <w:shd w:val="clear" w:color="auto" w:fill="FEFFFF"/>
        </w:rPr>
        <w:t>.</w:t>
      </w:r>
    </w:p>
    <w:p w14:paraId="65A1BE4D" w14:textId="77777777" w:rsidR="00E851E5" w:rsidRPr="001570E6" w:rsidRDefault="008B3463">
      <w:pPr>
        <w:shd w:val="clear" w:color="auto" w:fill="FFFFFF"/>
        <w:spacing w:before="60" w:after="60"/>
        <w:ind w:left="10"/>
        <w:jc w:val="both"/>
        <w:rPr>
          <w:rFonts w:ascii="Calibri" w:hAnsi="Calibri" w:cs="Calibri"/>
          <w:b/>
          <w:bCs/>
          <w:sz w:val="22"/>
          <w:szCs w:val="22"/>
          <w:shd w:val="clear" w:color="auto" w:fill="FEFFFF"/>
        </w:rPr>
      </w:pPr>
      <w:bookmarkStart w:id="3" w:name="_Hlk127880582"/>
      <w:r w:rsidRPr="001570E6">
        <w:rPr>
          <w:rFonts w:ascii="Calibri" w:hAnsi="Calibri" w:cs="Calibri"/>
          <w:b/>
          <w:bCs/>
          <w:sz w:val="22"/>
          <w:szCs w:val="22"/>
          <w:shd w:val="clear" w:color="auto" w:fill="FEFFFF"/>
        </w:rPr>
        <w:t>2.2.</w:t>
      </w:r>
      <w:r w:rsidRPr="001570E6">
        <w:rPr>
          <w:rFonts w:ascii="Calibri" w:hAnsi="Calibri" w:cs="Calibri"/>
          <w:b/>
          <w:bCs/>
          <w:sz w:val="22"/>
          <w:szCs w:val="22"/>
          <w:shd w:val="clear" w:color="auto" w:fill="FEFFFF"/>
        </w:rPr>
        <w:tab/>
      </w:r>
      <w:bookmarkEnd w:id="3"/>
      <w:r w:rsidRPr="001570E6">
        <w:rPr>
          <w:rFonts w:ascii="Calibri" w:hAnsi="Calibri" w:cs="Calibri"/>
          <w:sz w:val="22"/>
          <w:szCs w:val="22"/>
          <w:u w:color="0F9ED5"/>
          <w:shd w:val="clear" w:color="auto" w:fill="FEFFFF"/>
        </w:rPr>
        <w:t>Τα μέρη δύνανται, κατόπιν κοινής έγγραφης συμφωνίας, να αναπροσαρμόσουν τον τρόπο και τον χρόνο καταβολής του οικονομικού ανταλλάγματος, το ποσό ή το ποσοστό αυτού ή άλλες ουσιώδεις μεταβολές του εύρους ή της αξίας της παραχωρούμενης υποδομής και εξοπλισμού.</w:t>
      </w:r>
    </w:p>
    <w:p w14:paraId="090E8F48"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2.3.</w:t>
      </w:r>
      <w:r w:rsidRPr="001570E6">
        <w:rPr>
          <w:rFonts w:ascii="Calibri" w:hAnsi="Calibri" w:cs="Calibri"/>
          <w:sz w:val="22"/>
          <w:szCs w:val="22"/>
          <w:shd w:val="clear" w:color="auto" w:fill="FEFFFF"/>
        </w:rPr>
        <w:t xml:space="preserve"> Η μη καταβολή ή άρνηση καταβολής του ανωτέρω οικονομικού ανταλλάγματος στο ΔΙΠΑΕ θα αποτελεί λόγο καταγγελίας της παρούσας σύμβασης από το ΔΙΠΑΕ.</w:t>
      </w:r>
    </w:p>
    <w:p w14:paraId="0E9B6193"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bookmarkStart w:id="4" w:name="_Hlk127881040"/>
      <w:r w:rsidRPr="001570E6">
        <w:rPr>
          <w:rFonts w:ascii="Calibri" w:hAnsi="Calibri" w:cs="Calibri"/>
          <w:b/>
          <w:bCs/>
          <w:sz w:val="22"/>
          <w:szCs w:val="22"/>
          <w:shd w:val="clear" w:color="auto" w:fill="FEFFFF"/>
        </w:rPr>
        <w:lastRenderedPageBreak/>
        <w:t>2.4.</w:t>
      </w:r>
      <w:r w:rsidRPr="001570E6">
        <w:rPr>
          <w:rFonts w:ascii="Calibri" w:hAnsi="Calibri" w:cs="Calibri"/>
          <w:b/>
          <w:bCs/>
          <w:sz w:val="22"/>
          <w:szCs w:val="22"/>
          <w:shd w:val="clear" w:color="auto" w:fill="FEFFFF"/>
        </w:rPr>
        <w:tab/>
      </w:r>
      <w:bookmarkEnd w:id="4"/>
      <w:r w:rsidRPr="001570E6">
        <w:rPr>
          <w:rFonts w:ascii="Calibri" w:hAnsi="Calibri" w:cs="Calibri"/>
          <w:sz w:val="22"/>
          <w:szCs w:val="22"/>
          <w:shd w:val="clear" w:color="auto" w:fill="FEFFFF"/>
        </w:rPr>
        <w:t>Η Εταιρεία-</w:t>
      </w:r>
      <w:proofErr w:type="spellStart"/>
      <w:r w:rsidRPr="001570E6">
        <w:rPr>
          <w:rFonts w:ascii="Calibri" w:hAnsi="Calibri" w:cs="Calibri"/>
          <w:sz w:val="22"/>
          <w:szCs w:val="22"/>
          <w:shd w:val="clear" w:color="auto" w:fill="FEFFFF"/>
        </w:rPr>
        <w:t>Τεχνοβλαστός</w:t>
      </w:r>
      <w:proofErr w:type="spellEnd"/>
      <w:r w:rsidRPr="001570E6">
        <w:rPr>
          <w:rFonts w:ascii="Calibri" w:hAnsi="Calibri" w:cs="Calibri"/>
          <w:sz w:val="22"/>
          <w:szCs w:val="22"/>
          <w:shd w:val="clear" w:color="auto" w:fill="FEFFFF"/>
        </w:rPr>
        <w:t xml:space="preserve"> υποχρεούται να παρέχει στο ΔΙΠΑΕ κατ’ έτος και στο τέλος κάθε οικονομικής χρήσης, στοιχεία, οικονομικές καταστάσεις και γενικά πληροφορίες σχετικές με την πορεία της εταιρίας και ειδικότερα της εμπορικής εκμετάλλευσης της τεχνογνωσίας και των ερευνητικών αποτελεσμάτων και να το ενημερώνει για τη εταιρικής της σύνθεση.</w:t>
      </w:r>
    </w:p>
    <w:p w14:paraId="79FB0284" w14:textId="77777777" w:rsidR="00E851E5" w:rsidRPr="001570E6" w:rsidRDefault="00E851E5">
      <w:pPr>
        <w:shd w:val="clear" w:color="auto" w:fill="FFFFFF"/>
        <w:spacing w:before="60" w:after="60"/>
        <w:jc w:val="both"/>
        <w:rPr>
          <w:rFonts w:ascii="Calibri" w:hAnsi="Calibri" w:cs="Calibri"/>
          <w:b/>
          <w:bCs/>
          <w:sz w:val="22"/>
          <w:szCs w:val="22"/>
          <w:u w:val="single"/>
          <w:shd w:val="clear" w:color="auto" w:fill="FEFFFF"/>
        </w:rPr>
      </w:pPr>
    </w:p>
    <w:p w14:paraId="2D9C720C" w14:textId="77777777" w:rsidR="00E851E5" w:rsidRPr="001570E6" w:rsidRDefault="008B3463">
      <w:pPr>
        <w:shd w:val="clear" w:color="auto" w:fill="FFFFFF"/>
        <w:spacing w:before="60" w:after="60"/>
        <w:jc w:val="both"/>
        <w:rPr>
          <w:rFonts w:ascii="Calibri" w:hAnsi="Calibri" w:cs="Calibri"/>
          <w:b/>
          <w:bCs/>
          <w:sz w:val="22"/>
          <w:szCs w:val="22"/>
          <w:u w:val="single"/>
          <w:shd w:val="clear" w:color="auto" w:fill="FEFFFF"/>
        </w:rPr>
      </w:pPr>
      <w:r w:rsidRPr="001570E6">
        <w:rPr>
          <w:rFonts w:ascii="Calibri" w:hAnsi="Calibri" w:cs="Calibri"/>
          <w:b/>
          <w:bCs/>
          <w:sz w:val="22"/>
          <w:szCs w:val="22"/>
          <w:u w:val="single"/>
          <w:shd w:val="clear" w:color="auto" w:fill="FEFFFF"/>
        </w:rPr>
        <w:t>Άρθρο 3: Νέα Δικαιώματα Διανοητικής Ιδιοκτησίας</w:t>
      </w:r>
    </w:p>
    <w:p w14:paraId="65D00602" w14:textId="77777777" w:rsidR="00E851E5" w:rsidRPr="001570E6" w:rsidRDefault="008B3463">
      <w:pPr>
        <w:shd w:val="clear" w:color="auto" w:fill="FFFFFF"/>
        <w:spacing w:before="60" w:after="60"/>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3.1.</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Η Εταιρεία-</w:t>
      </w:r>
      <w:proofErr w:type="spellStart"/>
      <w:r w:rsidRPr="001570E6">
        <w:rPr>
          <w:rFonts w:ascii="Calibri" w:hAnsi="Calibri" w:cs="Calibri"/>
          <w:sz w:val="22"/>
          <w:szCs w:val="22"/>
          <w:shd w:val="clear" w:color="auto" w:fill="FEFFFF"/>
        </w:rPr>
        <w:t>Τεχνοβλαστός</w:t>
      </w:r>
      <w:proofErr w:type="spellEnd"/>
      <w:r w:rsidRPr="001570E6">
        <w:rPr>
          <w:rFonts w:ascii="Calibri" w:hAnsi="Calibri" w:cs="Calibri"/>
          <w:sz w:val="22"/>
          <w:szCs w:val="22"/>
          <w:shd w:val="clear" w:color="auto" w:fill="FEFFFF"/>
        </w:rPr>
        <w:t xml:space="preserve"> αναγνωρίζει ότι το δικαίωμα εκμετάλλευσης των ανωτέρω ερευνητικών αποτελεσμάτων και της τεχνογνωσίας απορρέει αποκλειστικά από την παρούσα σύμβαση και περιορίζεται στη χρήση και εμπορική εκμετάλλευση αυτών. Τυχόν παράνομη ή αντισυμβατική χρήση ή εκμετάλλευση των εν λόγω δικαιωμάτων θα αποτελεί παραβίαση τόσο της παρούσας, όσο και των δικαιωμάτων διανοητικής ιδιοκτησίας του ΔΙΠΑΕ και θα αποτελεί λόγο καταγγελίας της παρούσας σύμβασης.</w:t>
      </w:r>
    </w:p>
    <w:p w14:paraId="788357C9" w14:textId="77777777" w:rsidR="00E851E5" w:rsidRPr="001570E6" w:rsidRDefault="008B3463">
      <w:pPr>
        <w:shd w:val="clear" w:color="auto" w:fill="FFFFFF"/>
        <w:spacing w:before="60" w:after="60"/>
        <w:ind w:left="10"/>
        <w:jc w:val="both"/>
        <w:rPr>
          <w:rFonts w:ascii="Calibri" w:hAnsi="Calibri" w:cs="Calibri"/>
          <w:shd w:val="clear" w:color="auto" w:fill="FEFFFF"/>
        </w:rPr>
      </w:pPr>
      <w:bookmarkStart w:id="5" w:name="_Hlk127881423"/>
      <w:r w:rsidRPr="001570E6">
        <w:rPr>
          <w:rFonts w:ascii="Calibri" w:hAnsi="Calibri" w:cs="Calibri"/>
          <w:b/>
          <w:bCs/>
          <w:sz w:val="22"/>
          <w:szCs w:val="22"/>
          <w:shd w:val="clear" w:color="auto" w:fill="FEFFFF"/>
        </w:rPr>
        <w:t>3.2.</w:t>
      </w:r>
      <w:r w:rsidRPr="001570E6">
        <w:rPr>
          <w:rFonts w:ascii="Calibri" w:hAnsi="Calibri" w:cs="Calibri"/>
          <w:b/>
          <w:bCs/>
          <w:sz w:val="22"/>
          <w:szCs w:val="22"/>
          <w:shd w:val="clear" w:color="auto" w:fill="FEFFFF"/>
        </w:rPr>
        <w:tab/>
      </w:r>
      <w:bookmarkEnd w:id="5"/>
      <w:r w:rsidRPr="001570E6">
        <w:rPr>
          <w:rFonts w:ascii="Calibri" w:hAnsi="Calibri" w:cs="Calibri"/>
          <w:sz w:val="22"/>
          <w:szCs w:val="22"/>
          <w:shd w:val="clear" w:color="auto" w:fill="FEFFFF"/>
        </w:rPr>
        <w:t>Η παρούσα παραχώρηση δεν αφορά ερευνητικά αποτελέσματα ή τεχνολογίες ή τεχνογνωσία, τα οποία θα παραχθούν ή θα αναπτυχθούν σε μεταγενέστερο χρόνο από το ΔΙΠΑΕ τόσο εν γένει όσο και επί της παραχωρούμενης με την παρούσα τεχνογνωσίας, και ως εκ τούτου δεν γεννά υπέρ της Εταιρείας-</w:t>
      </w:r>
      <w:proofErr w:type="spellStart"/>
      <w:r w:rsidRPr="001570E6">
        <w:rPr>
          <w:rFonts w:ascii="Calibri" w:hAnsi="Calibri" w:cs="Calibri"/>
          <w:sz w:val="22"/>
          <w:szCs w:val="22"/>
          <w:shd w:val="clear" w:color="auto" w:fill="FEFFFF"/>
        </w:rPr>
        <w:t>Τεχνοβλαστού</w:t>
      </w:r>
      <w:proofErr w:type="spellEnd"/>
      <w:r w:rsidRPr="001570E6">
        <w:rPr>
          <w:rFonts w:ascii="Calibri" w:hAnsi="Calibri" w:cs="Calibri"/>
          <w:sz w:val="22"/>
          <w:szCs w:val="22"/>
          <w:shd w:val="clear" w:color="auto" w:fill="FEFFFF"/>
        </w:rPr>
        <w:t xml:space="preserve"> οποιουδήποτε είδους δικαίωμα σε ερευνητικά αποτελέσματα ή τεχνολογίες ή τεχνογνωσία, πέραν αυτών που ρητώς αναφέρονται στο Παράρτημα 1 της παρούσας. Αντίστοιχα, το ΔΙΠΑΕ δε θα έχει οποιουδήποτε είδους δικαίωμα σε ερευνη</w:t>
      </w:r>
      <w:r w:rsidRPr="001570E6">
        <w:rPr>
          <w:rFonts w:ascii="Calibri" w:hAnsi="Calibri" w:cs="Calibri"/>
          <w:sz w:val="22"/>
          <w:szCs w:val="22"/>
          <w:shd w:val="clear" w:color="auto" w:fill="FEFFFF"/>
        </w:rPr>
        <w:t>τικά αποτελέσματα ή τεχνολογίες ή τεχνογνωσία, τα οποία θα παραχθούν ή θα αναπτυχθούν από την Εταιρεία-</w:t>
      </w:r>
      <w:proofErr w:type="spellStart"/>
      <w:r w:rsidRPr="001570E6">
        <w:rPr>
          <w:rFonts w:ascii="Calibri" w:hAnsi="Calibri" w:cs="Calibri"/>
          <w:sz w:val="22"/>
          <w:szCs w:val="22"/>
          <w:shd w:val="clear" w:color="auto" w:fill="FEFFFF"/>
        </w:rPr>
        <w:t>Τεχνοβλαστό</w:t>
      </w:r>
      <w:proofErr w:type="spellEnd"/>
      <w:r w:rsidRPr="001570E6">
        <w:rPr>
          <w:rFonts w:ascii="Calibri" w:hAnsi="Calibri" w:cs="Calibri"/>
          <w:sz w:val="22"/>
          <w:szCs w:val="22"/>
          <w:shd w:val="clear" w:color="auto" w:fill="FEFFFF"/>
        </w:rPr>
        <w:t xml:space="preserve"> μετά την ίδρυσή της κι ανεξάρτητα από τα παραχωρούμενα με το παρόν δικαιώματα.</w:t>
      </w:r>
      <w:r w:rsidRPr="001570E6">
        <w:rPr>
          <w:rFonts w:ascii="Calibri" w:hAnsi="Calibri" w:cs="Calibri"/>
          <w:shd w:val="clear" w:color="auto" w:fill="FEFFFF"/>
        </w:rPr>
        <w:t xml:space="preserve"> </w:t>
      </w:r>
    </w:p>
    <w:p w14:paraId="61CBAAC9"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3.3.</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Σε περίπτωση που η ερευνητική δραστηριότητα της Εταιρείας-</w:t>
      </w:r>
      <w:proofErr w:type="spellStart"/>
      <w:r w:rsidRPr="001570E6">
        <w:rPr>
          <w:rFonts w:ascii="Calibri" w:hAnsi="Calibri" w:cs="Calibri"/>
          <w:sz w:val="22"/>
          <w:szCs w:val="22"/>
          <w:shd w:val="clear" w:color="auto" w:fill="FEFFFF"/>
        </w:rPr>
        <w:t>Τεχνοβλαστού</w:t>
      </w:r>
      <w:proofErr w:type="spellEnd"/>
      <w:r w:rsidRPr="001570E6">
        <w:rPr>
          <w:rFonts w:ascii="Calibri" w:hAnsi="Calibri" w:cs="Calibri"/>
          <w:sz w:val="22"/>
          <w:szCs w:val="22"/>
          <w:shd w:val="clear" w:color="auto" w:fill="FEFFFF"/>
        </w:rPr>
        <w:t xml:space="preserve"> χρηματοδοτείται από ερευνητικά έργα σε συνεργασία με το ΔΙΠΑΕ ή με άλλους φορείς, η κατανομή της διανοητικής ιδιοκτησίας θα ορίζεται από τις σχετικές ειδικές συμβάσεις στο πλαίσιο των ερευνητικών έργων.</w:t>
      </w:r>
    </w:p>
    <w:p w14:paraId="5D63C918" w14:textId="77777777" w:rsidR="00E851E5" w:rsidRPr="001570E6" w:rsidRDefault="00E851E5">
      <w:pPr>
        <w:shd w:val="clear" w:color="auto" w:fill="FFFFFF"/>
        <w:spacing w:before="60" w:after="60"/>
        <w:ind w:left="10"/>
        <w:jc w:val="both"/>
        <w:rPr>
          <w:rFonts w:ascii="Calibri" w:hAnsi="Calibri" w:cs="Calibri"/>
          <w:b/>
          <w:bCs/>
          <w:sz w:val="22"/>
          <w:szCs w:val="22"/>
          <w:u w:val="single"/>
          <w:shd w:val="clear" w:color="auto" w:fill="FEFFFF"/>
        </w:rPr>
      </w:pPr>
    </w:p>
    <w:p w14:paraId="58268305" w14:textId="77777777" w:rsidR="00E851E5" w:rsidRPr="001570E6" w:rsidRDefault="008B3463">
      <w:pPr>
        <w:shd w:val="clear" w:color="auto" w:fill="FFFFFF"/>
        <w:spacing w:before="60" w:after="60"/>
        <w:ind w:left="10"/>
        <w:jc w:val="both"/>
        <w:rPr>
          <w:rFonts w:ascii="Calibri" w:hAnsi="Calibri" w:cs="Calibri"/>
          <w:b/>
          <w:bCs/>
          <w:sz w:val="22"/>
          <w:szCs w:val="22"/>
          <w:u w:val="single"/>
          <w:shd w:val="clear" w:color="auto" w:fill="FEFFFF"/>
        </w:rPr>
      </w:pPr>
      <w:r w:rsidRPr="001570E6">
        <w:rPr>
          <w:rFonts w:ascii="Calibri" w:hAnsi="Calibri" w:cs="Calibri"/>
          <w:b/>
          <w:bCs/>
          <w:sz w:val="22"/>
          <w:szCs w:val="22"/>
          <w:u w:val="single"/>
          <w:shd w:val="clear" w:color="auto" w:fill="FEFFFF"/>
        </w:rPr>
        <w:t>Άρθρο 4: Άδεια χρήσης επωνυμίας ΔΙΠΑΕ</w:t>
      </w:r>
    </w:p>
    <w:p w14:paraId="587D46D5"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4.1.</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Το ΔΙΠΑΕ παραχωρεί στην Εταιρεία-</w:t>
      </w:r>
      <w:proofErr w:type="spellStart"/>
      <w:r w:rsidRPr="001570E6">
        <w:rPr>
          <w:rFonts w:ascii="Calibri" w:hAnsi="Calibri" w:cs="Calibri"/>
          <w:sz w:val="22"/>
          <w:szCs w:val="22"/>
          <w:shd w:val="clear" w:color="auto" w:fill="FEFFFF"/>
        </w:rPr>
        <w:t>Τεχνοβλαστό</w:t>
      </w:r>
      <w:proofErr w:type="spellEnd"/>
      <w:r w:rsidRPr="001570E6">
        <w:rPr>
          <w:rFonts w:ascii="Calibri" w:hAnsi="Calibri" w:cs="Calibri"/>
          <w:sz w:val="22"/>
          <w:szCs w:val="22"/>
          <w:shd w:val="clear" w:color="auto" w:fill="FEFFFF"/>
        </w:rPr>
        <w:t xml:space="preserve"> το δικαίωμα να προσδιορίζεται σε κάθε δημόσια ή ιδιωτική δήλωση, παρουσίαση, </w:t>
      </w:r>
      <w:r w:rsidRPr="001570E6">
        <w:rPr>
          <w:rFonts w:ascii="Calibri" w:hAnsi="Calibri" w:cs="Calibri"/>
          <w:sz w:val="22"/>
          <w:szCs w:val="22"/>
          <w:shd w:val="clear" w:color="auto" w:fill="FEFFFF"/>
        </w:rPr>
        <w:t>συναλλαγή και εν γένει σε κάθε δημόσια ή ιδιωτική ενέργεια προς τρίτους ως «Εταιρεία-</w:t>
      </w:r>
      <w:proofErr w:type="spellStart"/>
      <w:r w:rsidRPr="001570E6">
        <w:rPr>
          <w:rFonts w:ascii="Calibri" w:hAnsi="Calibri" w:cs="Calibri"/>
          <w:sz w:val="22"/>
          <w:szCs w:val="22"/>
          <w:shd w:val="clear" w:color="auto" w:fill="FEFFFF"/>
        </w:rPr>
        <w:t>Τεχνοβλαστός</w:t>
      </w:r>
      <w:proofErr w:type="spellEnd"/>
      <w:r w:rsidRPr="001570E6">
        <w:rPr>
          <w:rFonts w:ascii="Calibri" w:hAnsi="Calibri" w:cs="Calibri"/>
          <w:sz w:val="22"/>
          <w:szCs w:val="22"/>
          <w:shd w:val="clear" w:color="auto" w:fill="FEFFFF"/>
        </w:rPr>
        <w:t xml:space="preserve"> του ΔΙΠΑΕ» και να κάνει, στο πλαίσιο της εν λόγω φράσης, επίκληση και χρήση της επωνυμίας και του εκάστοτε λογοτύπου του. </w:t>
      </w:r>
    </w:p>
    <w:p w14:paraId="5913486C"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4.2.</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Το οικονομικό αντάλλαγμα για την παραχώρηση χρήσης της επωνυμίας κατά τον ανωτέρω όρο 4.1. συμπεριλαμβάνεται στη συνολική αμοιβή (</w:t>
      </w:r>
      <w:proofErr w:type="spellStart"/>
      <w:r w:rsidRPr="001570E6">
        <w:rPr>
          <w:rFonts w:ascii="Calibri" w:hAnsi="Calibri" w:cs="Calibri"/>
          <w:sz w:val="22"/>
          <w:szCs w:val="22"/>
          <w:shd w:val="clear" w:color="auto" w:fill="FEFFFF"/>
        </w:rPr>
        <w:t>royalties</w:t>
      </w:r>
      <w:proofErr w:type="spellEnd"/>
      <w:r w:rsidRPr="001570E6">
        <w:rPr>
          <w:rFonts w:ascii="Calibri" w:hAnsi="Calibri" w:cs="Calibri"/>
          <w:sz w:val="22"/>
          <w:szCs w:val="22"/>
          <w:shd w:val="clear" w:color="auto" w:fill="FEFFFF"/>
        </w:rPr>
        <w:t>) που προβλέπεται στο Άρθρο 2 για την παραχώρηση εκμετάλλευσης της τεχνογνωσίας.</w:t>
      </w:r>
    </w:p>
    <w:p w14:paraId="53CE386A" w14:textId="77777777" w:rsidR="00E851E5" w:rsidRPr="001570E6" w:rsidRDefault="00E851E5">
      <w:pPr>
        <w:shd w:val="clear" w:color="auto" w:fill="FFFFFF"/>
        <w:spacing w:before="60" w:after="60"/>
        <w:ind w:left="10"/>
        <w:jc w:val="both"/>
        <w:rPr>
          <w:rFonts w:ascii="Calibri" w:hAnsi="Calibri" w:cs="Calibri"/>
          <w:b/>
          <w:bCs/>
          <w:sz w:val="22"/>
          <w:szCs w:val="22"/>
          <w:u w:val="single"/>
          <w:shd w:val="clear" w:color="auto" w:fill="FEFFFF"/>
        </w:rPr>
      </w:pPr>
    </w:p>
    <w:p w14:paraId="29572AE7" w14:textId="77777777" w:rsidR="00E851E5" w:rsidRPr="001570E6" w:rsidRDefault="008B3463">
      <w:pPr>
        <w:shd w:val="clear" w:color="auto" w:fill="FFFFFF"/>
        <w:spacing w:before="60" w:after="60"/>
        <w:ind w:left="10"/>
        <w:jc w:val="both"/>
        <w:rPr>
          <w:rFonts w:ascii="Calibri" w:hAnsi="Calibri" w:cs="Calibri"/>
          <w:b/>
          <w:bCs/>
          <w:sz w:val="22"/>
          <w:szCs w:val="22"/>
          <w:u w:val="single"/>
          <w:shd w:val="clear" w:color="auto" w:fill="FEFFFF"/>
        </w:rPr>
      </w:pPr>
      <w:r w:rsidRPr="001570E6">
        <w:rPr>
          <w:rFonts w:ascii="Calibri" w:hAnsi="Calibri" w:cs="Calibri"/>
          <w:b/>
          <w:bCs/>
          <w:sz w:val="22"/>
          <w:szCs w:val="22"/>
          <w:u w:val="single"/>
          <w:shd w:val="clear" w:color="auto" w:fill="FEFFFF"/>
        </w:rPr>
        <w:t>Άρθρο 5: Υποχρέωση ενημέρωσης</w:t>
      </w:r>
    </w:p>
    <w:p w14:paraId="1015A514"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r w:rsidRPr="001570E6">
        <w:rPr>
          <w:rFonts w:ascii="Calibri" w:hAnsi="Calibri" w:cs="Calibri"/>
          <w:sz w:val="22"/>
          <w:szCs w:val="22"/>
          <w:shd w:val="clear" w:color="auto" w:fill="FEFFFF"/>
        </w:rPr>
        <w:t xml:space="preserve">Τα Συμβαλλόμενα Μέρη δεσμεύονται αμοιβαία ότι θα θέτουν στη διάθεση αλλήλων κάθε κρίσιμης σημασίας στοιχείο εντός δεκαπέντε (15) ημερολογιακών ημερών και θα ενημερώνουν αμελλητί το αντισυμβαλλόμενο μέρος για κάθε κρίσιμη εξέλιξη για την εκτέλεση των υποχρεώσεών τους από την παρούσα σύμβαση και εν γένει για την υλοποίηση αυτής. </w:t>
      </w:r>
    </w:p>
    <w:p w14:paraId="296ABCD8" w14:textId="77777777" w:rsidR="00E851E5" w:rsidRPr="001570E6" w:rsidRDefault="00E851E5">
      <w:pPr>
        <w:shd w:val="clear" w:color="auto" w:fill="FFFFFF"/>
        <w:spacing w:before="60" w:after="60"/>
        <w:ind w:left="10"/>
        <w:jc w:val="both"/>
        <w:rPr>
          <w:rFonts w:ascii="Calibri" w:hAnsi="Calibri" w:cs="Calibri"/>
          <w:b/>
          <w:bCs/>
          <w:sz w:val="22"/>
          <w:szCs w:val="22"/>
          <w:u w:val="single"/>
          <w:shd w:val="clear" w:color="auto" w:fill="FEFFFF"/>
        </w:rPr>
      </w:pPr>
    </w:p>
    <w:p w14:paraId="7EDB765E" w14:textId="77777777" w:rsidR="00E851E5" w:rsidRPr="001570E6" w:rsidRDefault="008B3463">
      <w:pPr>
        <w:shd w:val="clear" w:color="auto" w:fill="FFFFFF"/>
        <w:spacing w:before="60" w:after="60"/>
        <w:ind w:left="10"/>
        <w:jc w:val="both"/>
        <w:rPr>
          <w:rFonts w:ascii="Calibri" w:hAnsi="Calibri" w:cs="Calibri"/>
          <w:b/>
          <w:bCs/>
          <w:sz w:val="22"/>
          <w:szCs w:val="22"/>
          <w:u w:val="single"/>
          <w:shd w:val="clear" w:color="auto" w:fill="FEFFFF"/>
        </w:rPr>
      </w:pPr>
      <w:r w:rsidRPr="001570E6">
        <w:rPr>
          <w:rFonts w:ascii="Calibri" w:hAnsi="Calibri" w:cs="Calibri"/>
          <w:b/>
          <w:bCs/>
          <w:sz w:val="22"/>
          <w:szCs w:val="22"/>
          <w:u w:val="single"/>
          <w:shd w:val="clear" w:color="auto" w:fill="FEFFFF"/>
        </w:rPr>
        <w:t>Άρθρο 6: Συγκρούσεις Συμφερόντων</w:t>
      </w:r>
    </w:p>
    <w:p w14:paraId="4458F46D"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lastRenderedPageBreak/>
        <w:t>6.1.</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Η Εταιρεία-</w:t>
      </w:r>
      <w:proofErr w:type="spellStart"/>
      <w:r w:rsidRPr="001570E6">
        <w:rPr>
          <w:rFonts w:ascii="Calibri" w:hAnsi="Calibri" w:cs="Calibri"/>
          <w:sz w:val="22"/>
          <w:szCs w:val="22"/>
          <w:shd w:val="clear" w:color="auto" w:fill="FEFFFF"/>
        </w:rPr>
        <w:t>Τεχνοβλαστός</w:t>
      </w:r>
      <w:proofErr w:type="spellEnd"/>
      <w:r w:rsidRPr="001570E6">
        <w:rPr>
          <w:rFonts w:ascii="Calibri" w:hAnsi="Calibri" w:cs="Calibri"/>
          <w:sz w:val="22"/>
          <w:szCs w:val="22"/>
          <w:shd w:val="clear" w:color="auto" w:fill="FEFFFF"/>
        </w:rPr>
        <w:t xml:space="preserve"> δύναται να αναπτύξει νέα προϊόντα  μετά από έρευνα ενώ το ΔΙΠΑΕ θα εξακολουθήσει να αξιοποιεί ερευνητικά ή/και εμπορικά δυνάμει συμβάσεων με σχετικούς φορείς, ερευνητικά αποτελέσματα και σχετικά προϊόντα που αναπτύσσει μέσω άλλων </w:t>
      </w:r>
      <w:proofErr w:type="spellStart"/>
      <w:r w:rsidRPr="001570E6">
        <w:rPr>
          <w:rFonts w:ascii="Calibri" w:hAnsi="Calibri" w:cs="Calibri"/>
          <w:sz w:val="22"/>
          <w:szCs w:val="22"/>
          <w:shd w:val="clear" w:color="auto" w:fill="FEFFFF"/>
        </w:rPr>
        <w:t>τεχνοβλαστών</w:t>
      </w:r>
      <w:proofErr w:type="spellEnd"/>
      <w:r w:rsidRPr="001570E6">
        <w:rPr>
          <w:rFonts w:ascii="Calibri" w:hAnsi="Calibri" w:cs="Calibri"/>
          <w:sz w:val="22"/>
          <w:szCs w:val="22"/>
          <w:shd w:val="clear" w:color="auto" w:fill="FEFFFF"/>
        </w:rPr>
        <w:t xml:space="preserve"> και ερευνητών. </w:t>
      </w:r>
    </w:p>
    <w:p w14:paraId="23A5D23D" w14:textId="77777777" w:rsidR="00E851E5" w:rsidRPr="001570E6" w:rsidRDefault="008B3463">
      <w:pPr>
        <w:shd w:val="clear" w:color="auto" w:fill="FFFFFF"/>
        <w:spacing w:before="60" w:after="60"/>
        <w:ind w:left="10"/>
        <w:jc w:val="both"/>
        <w:rPr>
          <w:rFonts w:ascii="Calibri" w:hAnsi="Calibri" w:cs="Calibri"/>
          <w:b/>
          <w:bCs/>
          <w:sz w:val="22"/>
          <w:szCs w:val="22"/>
          <w:shd w:val="clear" w:color="auto" w:fill="FEFFFF"/>
        </w:rPr>
      </w:pPr>
      <w:r w:rsidRPr="001570E6">
        <w:rPr>
          <w:rFonts w:ascii="Calibri" w:hAnsi="Calibri" w:cs="Calibri"/>
          <w:b/>
          <w:bCs/>
          <w:sz w:val="22"/>
          <w:szCs w:val="22"/>
          <w:shd w:val="clear" w:color="auto" w:fill="FEFFFF"/>
        </w:rPr>
        <w:t>6.2.</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Τα Συμβαλλόμενα Μέρη αποδέχονται και αναγνωρίζουν αμοιβαία ότι οι Ιδρυτές-Εταίροι, υπό την ιδιότητά τους ως Ερευνητές ή/και Συνεργαζόμενοι Ερευνητές του ΔΙΠΑΕ υπάγονται στο κανονιστικό πλαίσιο του ΔΙΠΑΕ και ειδικότερα στις υποχρεώσεις που επιβάλει ο Εσωτερικός Κανονισμός και το εσωτερικό κανονιστικό πλαίσιο στο ερευνητικό προσωπικό του ΔΙΠΑΕ, ιδίως ως προς τις υποχρεώσεις για την αποφυγή δραστηριοτήτων που θα αποβαίνουν σε βάρος της ερευνητικής δραστηριότητας του ΔΙΠΑΕ. Η Εταιρεία-</w:t>
      </w:r>
      <w:proofErr w:type="spellStart"/>
      <w:r w:rsidRPr="001570E6">
        <w:rPr>
          <w:rFonts w:ascii="Calibri" w:hAnsi="Calibri" w:cs="Calibri"/>
          <w:sz w:val="22"/>
          <w:szCs w:val="22"/>
          <w:shd w:val="clear" w:color="auto" w:fill="FEFFFF"/>
        </w:rPr>
        <w:t>Τεχνοβλαστός</w:t>
      </w:r>
      <w:proofErr w:type="spellEnd"/>
      <w:r w:rsidRPr="001570E6">
        <w:rPr>
          <w:rFonts w:ascii="Calibri" w:hAnsi="Calibri" w:cs="Calibri"/>
          <w:sz w:val="22"/>
          <w:szCs w:val="22"/>
          <w:shd w:val="clear" w:color="auto" w:fill="FEFFFF"/>
        </w:rPr>
        <w:t xml:space="preserve"> δεσμεύεται δ</w:t>
      </w:r>
      <w:r w:rsidRPr="001570E6">
        <w:rPr>
          <w:rFonts w:ascii="Calibri" w:hAnsi="Calibri" w:cs="Calibri"/>
          <w:sz w:val="22"/>
          <w:szCs w:val="22"/>
          <w:shd w:val="clear" w:color="auto" w:fill="FEFFFF"/>
        </w:rPr>
        <w:t>ια των συμβαλλόμενων στην παρούσα ιδρυτών της, να απέχει από κάθε ενέργεια η οποία θα αποτρέψει ή θα εμποδίσει τους Ιδρυτές-Εταίρους να εκτελέσουν τις ως άνω υποχρεώσεις τους έναντι του ΔΙΠΑΕ.</w:t>
      </w:r>
      <w:r w:rsidRPr="001570E6">
        <w:rPr>
          <w:rFonts w:ascii="Calibri" w:hAnsi="Calibri" w:cs="Calibri"/>
          <w:b/>
          <w:bCs/>
          <w:sz w:val="22"/>
          <w:szCs w:val="22"/>
          <w:shd w:val="clear" w:color="auto" w:fill="FEFFFF"/>
        </w:rPr>
        <w:t xml:space="preserve"> </w:t>
      </w:r>
    </w:p>
    <w:p w14:paraId="2B7F436E" w14:textId="77777777" w:rsidR="00E851E5" w:rsidRPr="001570E6" w:rsidRDefault="00E851E5">
      <w:pPr>
        <w:shd w:val="clear" w:color="auto" w:fill="FFFFFF"/>
        <w:spacing w:before="60" w:after="60"/>
        <w:ind w:left="10"/>
        <w:jc w:val="both"/>
        <w:rPr>
          <w:rFonts w:ascii="Calibri" w:hAnsi="Calibri" w:cs="Calibri"/>
          <w:b/>
          <w:bCs/>
          <w:sz w:val="22"/>
          <w:szCs w:val="22"/>
          <w:u w:val="single"/>
          <w:shd w:val="clear" w:color="auto" w:fill="FEFFFF"/>
        </w:rPr>
      </w:pPr>
    </w:p>
    <w:p w14:paraId="4C4AA18F" w14:textId="77777777" w:rsidR="00E851E5" w:rsidRPr="001570E6" w:rsidRDefault="008B3463">
      <w:pPr>
        <w:shd w:val="clear" w:color="auto" w:fill="FFFFFF"/>
        <w:spacing w:before="60" w:after="60"/>
        <w:ind w:left="10"/>
        <w:jc w:val="both"/>
        <w:rPr>
          <w:rFonts w:ascii="Calibri" w:hAnsi="Calibri" w:cs="Calibri"/>
          <w:b/>
          <w:bCs/>
          <w:sz w:val="22"/>
          <w:szCs w:val="22"/>
          <w:u w:val="single"/>
          <w:shd w:val="clear" w:color="auto" w:fill="FEFFFF"/>
        </w:rPr>
      </w:pPr>
      <w:r w:rsidRPr="001570E6">
        <w:rPr>
          <w:rFonts w:ascii="Calibri" w:hAnsi="Calibri" w:cs="Calibri"/>
          <w:b/>
          <w:bCs/>
          <w:sz w:val="22"/>
          <w:szCs w:val="22"/>
          <w:u w:val="single"/>
          <w:shd w:val="clear" w:color="auto" w:fill="FEFFFF"/>
        </w:rPr>
        <w:t>Άρθρο 7: Υποχρέωση Εχεμύθειας</w:t>
      </w:r>
    </w:p>
    <w:p w14:paraId="6624D98B"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7.1.</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 xml:space="preserve">Τα Συμβαλλόμενα Μέρη δεσμεύονται αμοιβαία ότι καθ’ όλη τη διάρκεια της παρούσας θα τηρήσουν απόλυτη εχεμύθεια για όλες τις πληροφορίες και στοιχεία, ερευνητικής, επιστημονικής ή οικονομικής φύσεως τα οποία θα δηλώσουν ρητά στο αντισυμβαλλόμενο μέρος, εγγράφως ή μέσω ηλεκτρονικού μηνύματος ότι θεωρούν εμπιστευτικά (εφεξής τα «Εμπιστευτικά Στοιχεία»). Τα Εμπιστευτικά Στοιχεία δύνανται να διατυπώνονται σε συζητήσεις ή να αποτυπώνονται σε παρουσιάσεις ή άλλα έγγραφα, σε ηλεκτρονική αλληλογραφία. </w:t>
      </w:r>
    </w:p>
    <w:p w14:paraId="2EBA873C"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7.2.</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 xml:space="preserve">Στο πλαίσιο της ανωτέρω υποχρέωσης εχεμύθειας τα Συμβαλλόμενα Μέρη δεσμεύονται: (α) να μη δημοσιοποιήσουν, να μην γνωστοποιήσουν σε τρίτο, ούτε να παραπέμψουν τα Εμπιστευτικά Στοιχεία στο πλαίσιο δημόσιας δήλωσης, δημόσιας παρουσίασης, έγγραφου ή δελτίου δημοσιότητας, (β) να μην αναφερθούν στην ύπαρξη ή το περιεχόμενο αυτών και να επιδείξουν κάθε επιμέλεια, ώστε να μην αποκαλυφθούν σε τρίτο εν </w:t>
      </w:r>
      <w:proofErr w:type="spellStart"/>
      <w:r w:rsidRPr="001570E6">
        <w:rPr>
          <w:rFonts w:ascii="Calibri" w:hAnsi="Calibri" w:cs="Calibri"/>
          <w:sz w:val="22"/>
          <w:szCs w:val="22"/>
          <w:shd w:val="clear" w:color="auto" w:fill="FEFFFF"/>
        </w:rPr>
        <w:t>όλω</w:t>
      </w:r>
      <w:proofErr w:type="spellEnd"/>
      <w:r w:rsidRPr="001570E6">
        <w:rPr>
          <w:rFonts w:ascii="Calibri" w:hAnsi="Calibri" w:cs="Calibri"/>
          <w:sz w:val="22"/>
          <w:szCs w:val="22"/>
          <w:shd w:val="clear" w:color="auto" w:fill="FEFFFF"/>
        </w:rPr>
        <w:t xml:space="preserve"> ή εν μέρει τα Εμπιστευτικά Στοιχεία, αποτρέποντας με κάθε μέσο τυχόν δημοσιοποίηση ή γνωστοποίησή τους.</w:t>
      </w:r>
    </w:p>
    <w:p w14:paraId="44E2C530"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7.3.</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Τα Συμβαλλόμενα Μέρη αποδέχονται, ότι θα είναι δυνατή από τον έναν Συμβαλλόμενο γνωστοποίηση Εμπιστευτικού Στοιχείου σε τρίτον μόνο κατόπιν έγγραφης άδειας του αντισυμβαλλομένου Μέρους, η γνωστοποίηση της οποίας να πραγματοποιείται μέσω φυσικής (</w:t>
      </w:r>
      <w:proofErr w:type="spellStart"/>
      <w:r w:rsidRPr="001570E6">
        <w:rPr>
          <w:rFonts w:ascii="Calibri" w:hAnsi="Calibri" w:cs="Calibri"/>
          <w:sz w:val="22"/>
          <w:szCs w:val="22"/>
          <w:shd w:val="clear" w:color="auto" w:fill="FEFFFF"/>
        </w:rPr>
        <w:t>έγχαρτης</w:t>
      </w:r>
      <w:proofErr w:type="spellEnd"/>
      <w:r w:rsidRPr="001570E6">
        <w:rPr>
          <w:rFonts w:ascii="Calibri" w:hAnsi="Calibri" w:cs="Calibri"/>
          <w:sz w:val="22"/>
          <w:szCs w:val="22"/>
          <w:shd w:val="clear" w:color="auto" w:fill="FEFFFF"/>
        </w:rPr>
        <w:t>) μορφής ή σε ψηφιακή μορφή (ιδίως με την χρήση ηλεκτρονικού ταχυδρομείου) και με την χρήση προηγμένης ψηφιακής υπογραφής ή με οποιοδήποτε μέσο πρόσφορο για την επιβεβαίωση της λήψης της γνωστοποίησης. Η αναλαμβανόμενη στο παρόν υποχρέωση εχεμύθειας δεν κατ</w:t>
      </w:r>
      <w:r w:rsidRPr="001570E6">
        <w:rPr>
          <w:rFonts w:ascii="Calibri" w:hAnsi="Calibri" w:cs="Calibri"/>
          <w:sz w:val="22"/>
          <w:szCs w:val="22"/>
          <w:shd w:val="clear" w:color="auto" w:fill="FEFFFF"/>
        </w:rPr>
        <w:t>αλαμβάνει τα στοιχεία που θα ζητηθούν από ημεδαπή ή αλλοδαπή δημόσια αρχή ή από ευρωπαϊκή αρχή, στο πλαίσιο εκ του νόμου υποχρέωσης.</w:t>
      </w:r>
    </w:p>
    <w:p w14:paraId="4AB3ABB6"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7.4.</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Τα Συμβαλλόμενα Μέρη αποδέχονται αμοιβαία ότι σε περίπτωση δημοσιοποίησης ή γνωστοποίησης των Εμπιστευτικών Στοιχείων χωρίς δική τους υπαιτιότητα, ουδεμία ευθύνη φέρουν έναντι αλλήλων και έναντι οιουδήποτε τρίτου.</w:t>
      </w:r>
    </w:p>
    <w:p w14:paraId="69CF46D2"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7.5.</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Τα Συμβαλλόμενα Μέρη δεσμεύονται να επιβάλλουν τις παραπάνω υποχρεώσεις εχεμύθειας στο ανθρώπινο δυναμικό τους, στελέχη, υπαλλήλους, ερευνητικό προσωπικό και στους τυχόν τρίτους συνεργάτες, στους οποίους θα αναθέσουν εργασίες (</w:t>
      </w:r>
      <w:proofErr w:type="spellStart"/>
      <w:r w:rsidRPr="001570E6">
        <w:rPr>
          <w:rFonts w:ascii="Calibri" w:hAnsi="Calibri" w:cs="Calibri"/>
          <w:sz w:val="22"/>
          <w:szCs w:val="22"/>
          <w:shd w:val="clear" w:color="auto" w:fill="FEFFFF"/>
        </w:rPr>
        <w:t>προστηθέντες</w:t>
      </w:r>
      <w:proofErr w:type="spellEnd"/>
      <w:r w:rsidRPr="001570E6">
        <w:rPr>
          <w:rFonts w:ascii="Calibri" w:hAnsi="Calibri" w:cs="Calibri"/>
          <w:sz w:val="22"/>
          <w:szCs w:val="22"/>
          <w:shd w:val="clear" w:color="auto" w:fill="FEFFFF"/>
        </w:rPr>
        <w:t>) στο πλαίσιο της συμφωνούμενης στην παρούσα συνεργασίας.</w:t>
      </w:r>
    </w:p>
    <w:p w14:paraId="4FDCE119"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6.6.</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 xml:space="preserve">Σε περίπτωση αποκάλυψης Εμπιστευτικών Στοιχείων από ένα Μέρος, από το προσωπικό του ή από τρίτον, το Μέρος που προβαίνει στην αποκάλυψη ή ενημερώνεται </w:t>
      </w:r>
      <w:r w:rsidRPr="001570E6">
        <w:rPr>
          <w:rFonts w:ascii="Calibri" w:hAnsi="Calibri" w:cs="Calibri"/>
          <w:sz w:val="22"/>
          <w:szCs w:val="22"/>
          <w:shd w:val="clear" w:color="auto" w:fill="FEFFFF"/>
        </w:rPr>
        <w:lastRenderedPageBreak/>
        <w:t xml:space="preserve">πρώτο για την αποκάλυψη οφείλει να ενημερώσει αμελλητί το αντισυμβαλλόμενο Μέρος, άλλως ευθύνεται για οποιαδήποτε ζημία, θετική, αποθετική, άμεση ή έμμεση προκαλείται από την καθυστέρηση ενημέρωσης. </w:t>
      </w:r>
    </w:p>
    <w:p w14:paraId="67B44AC1" w14:textId="77777777" w:rsidR="00E851E5" w:rsidRPr="001570E6" w:rsidRDefault="00E851E5">
      <w:pPr>
        <w:shd w:val="clear" w:color="auto" w:fill="FFFFFF"/>
        <w:spacing w:before="60" w:after="60"/>
        <w:ind w:left="10"/>
        <w:jc w:val="both"/>
        <w:rPr>
          <w:rFonts w:ascii="Calibri" w:hAnsi="Calibri" w:cs="Calibri"/>
          <w:b/>
          <w:bCs/>
          <w:sz w:val="22"/>
          <w:szCs w:val="22"/>
          <w:shd w:val="clear" w:color="auto" w:fill="FEFFFF"/>
        </w:rPr>
      </w:pPr>
    </w:p>
    <w:p w14:paraId="0AA4C3AE" w14:textId="77777777" w:rsidR="00E851E5" w:rsidRPr="001570E6" w:rsidRDefault="008B3463">
      <w:pPr>
        <w:shd w:val="clear" w:color="auto" w:fill="FFFFFF"/>
        <w:spacing w:before="60" w:after="60"/>
        <w:ind w:left="10"/>
        <w:jc w:val="both"/>
        <w:rPr>
          <w:rFonts w:ascii="Calibri" w:hAnsi="Calibri" w:cs="Calibri"/>
          <w:b/>
          <w:bCs/>
          <w:sz w:val="22"/>
          <w:szCs w:val="22"/>
          <w:u w:val="single"/>
          <w:shd w:val="clear" w:color="auto" w:fill="FEFFFF"/>
        </w:rPr>
      </w:pPr>
      <w:r w:rsidRPr="001570E6">
        <w:rPr>
          <w:rFonts w:ascii="Calibri" w:hAnsi="Calibri" w:cs="Calibri"/>
          <w:b/>
          <w:bCs/>
          <w:sz w:val="22"/>
          <w:szCs w:val="22"/>
          <w:u w:val="single"/>
          <w:shd w:val="clear" w:color="auto" w:fill="FEFFFF"/>
        </w:rPr>
        <w:t>Άρθρο 8: Προστασία Προσωπικών Δεδομένων</w:t>
      </w:r>
    </w:p>
    <w:p w14:paraId="6DF39D76"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r w:rsidRPr="001570E6">
        <w:rPr>
          <w:rFonts w:ascii="Calibri" w:hAnsi="Calibri" w:cs="Calibri"/>
          <w:sz w:val="22"/>
          <w:szCs w:val="22"/>
          <w:shd w:val="clear" w:color="auto" w:fill="FEFFFF"/>
        </w:rPr>
        <w:t>Τα Συμβαλλόμενα Μέρη συμφωνούν και δεσμεύονται αμοιβαία ότι:</w:t>
      </w:r>
    </w:p>
    <w:p w14:paraId="35EC9B00"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r w:rsidRPr="001570E6">
        <w:rPr>
          <w:rFonts w:ascii="Calibri" w:hAnsi="Calibri" w:cs="Calibri"/>
          <w:sz w:val="22"/>
          <w:szCs w:val="22"/>
          <w:shd w:val="clear" w:color="auto" w:fill="FEFFFF"/>
        </w:rPr>
        <w:t>i.</w:t>
      </w:r>
      <w:r w:rsidRPr="001570E6">
        <w:rPr>
          <w:rFonts w:ascii="Calibri" w:hAnsi="Calibri" w:cs="Calibri"/>
          <w:sz w:val="22"/>
          <w:szCs w:val="22"/>
          <w:shd w:val="clear" w:color="auto" w:fill="FEFFFF"/>
        </w:rPr>
        <w:tab/>
        <w:t xml:space="preserve">κατά την επεξεργασία των δεδομένων θα συμμορφώνονται πλήρως με την </w:t>
      </w:r>
      <w:proofErr w:type="spellStart"/>
      <w:r w:rsidRPr="001570E6">
        <w:rPr>
          <w:rFonts w:ascii="Calibri" w:hAnsi="Calibri" w:cs="Calibri"/>
          <w:sz w:val="22"/>
          <w:szCs w:val="22"/>
          <w:shd w:val="clear" w:color="auto" w:fill="FEFFFF"/>
        </w:rPr>
        <w:t>ενωσιακή</w:t>
      </w:r>
      <w:proofErr w:type="spellEnd"/>
      <w:r w:rsidRPr="001570E6">
        <w:rPr>
          <w:rFonts w:ascii="Calibri" w:hAnsi="Calibri" w:cs="Calibri"/>
          <w:sz w:val="22"/>
          <w:szCs w:val="22"/>
          <w:shd w:val="clear" w:color="auto" w:fill="FEFFFF"/>
        </w:rPr>
        <w:t xml:space="preserve"> και εθνική νομοθεσία περί προσωπικών δεδομένων, όπως ενδεικτικά με τις διατάξεις του Γενικού Κανονισμού Προστασίας Δεδομένων (Ε.Ε Κανονισμός 679/2016), του ν. 4624/2019 και του ν. 3471/2006 όπως ισχύουν, συμπεριλαμβανομένων των Οδηγιών και Κατευθυντήριων Γραμμών του Ευρωπαϊκού Συμβουλίου Προστασίας Δεδομένων, της Ελληνικής Αρχής Προστασίας Δεδομένων Προσωπικού Χαρακτήρα, ή οιασδήποτε άλλης αρμόδιας ρυθμιστικής Αρχής </w:t>
      </w:r>
    </w:p>
    <w:p w14:paraId="51030E77"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proofErr w:type="spellStart"/>
      <w:r w:rsidRPr="001570E6">
        <w:rPr>
          <w:rFonts w:ascii="Calibri" w:hAnsi="Calibri" w:cs="Calibri"/>
          <w:sz w:val="22"/>
          <w:szCs w:val="22"/>
          <w:shd w:val="clear" w:color="auto" w:fill="FEFFFF"/>
        </w:rPr>
        <w:t>ii</w:t>
      </w:r>
      <w:proofErr w:type="spellEnd"/>
      <w:r w:rsidRPr="001570E6">
        <w:rPr>
          <w:rFonts w:ascii="Calibri" w:hAnsi="Calibri" w:cs="Calibri"/>
          <w:sz w:val="22"/>
          <w:szCs w:val="22"/>
          <w:shd w:val="clear" w:color="auto" w:fill="FEFFFF"/>
        </w:rPr>
        <w:t>.</w:t>
      </w:r>
      <w:r w:rsidRPr="001570E6">
        <w:rPr>
          <w:rFonts w:ascii="Calibri" w:hAnsi="Calibri" w:cs="Calibri"/>
          <w:sz w:val="22"/>
          <w:szCs w:val="22"/>
          <w:shd w:val="clear" w:color="auto" w:fill="FEFFFF"/>
        </w:rPr>
        <w:tab/>
        <w:t>θα παρέχουν στα υποκείμενα των δεδομένων επαρκή ενημέρωση για την επεξεργασία των δεδομένων τους και θα λαμβάνουν τη σχετική συγκατάθεση, όπου αυτή απαιτείται, σε συμμόρφωση με την προαναφερθείσα νομοθεσία για τα προσωπικά δεδομένα</w:t>
      </w:r>
    </w:p>
    <w:p w14:paraId="7D4EBF4C"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proofErr w:type="spellStart"/>
      <w:r w:rsidRPr="001570E6">
        <w:rPr>
          <w:rFonts w:ascii="Calibri" w:hAnsi="Calibri" w:cs="Calibri"/>
          <w:sz w:val="22"/>
          <w:szCs w:val="22"/>
          <w:shd w:val="clear" w:color="auto" w:fill="FEFFFF"/>
        </w:rPr>
        <w:t>iii</w:t>
      </w:r>
      <w:proofErr w:type="spellEnd"/>
      <w:r w:rsidRPr="001570E6">
        <w:rPr>
          <w:rFonts w:ascii="Calibri" w:hAnsi="Calibri" w:cs="Calibri"/>
          <w:sz w:val="22"/>
          <w:szCs w:val="22"/>
          <w:shd w:val="clear" w:color="auto" w:fill="FEFFFF"/>
        </w:rPr>
        <w:t>.</w:t>
      </w:r>
      <w:r w:rsidRPr="001570E6">
        <w:rPr>
          <w:rFonts w:ascii="Calibri" w:hAnsi="Calibri" w:cs="Calibri"/>
          <w:sz w:val="22"/>
          <w:szCs w:val="22"/>
          <w:shd w:val="clear" w:color="auto" w:fill="FEFFFF"/>
        </w:rPr>
        <w:tab/>
        <w:t>θα λαμβάνουν τα κατάλληλα τεχνικά, φυσικά και οργανωτικά μέτρα ασφαλείας για να προστατεύσουν τα προσωπικά δεδομένα που επεξεργάζονται από απώλεια, μη εγκεκριμένη ή παράνομη επεξεργασία</w:t>
      </w:r>
    </w:p>
    <w:p w14:paraId="510DBF2B"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proofErr w:type="spellStart"/>
      <w:r w:rsidRPr="001570E6">
        <w:rPr>
          <w:rFonts w:ascii="Calibri" w:hAnsi="Calibri" w:cs="Calibri"/>
          <w:sz w:val="22"/>
          <w:szCs w:val="22"/>
          <w:shd w:val="clear" w:color="auto" w:fill="FEFFFF"/>
        </w:rPr>
        <w:t>iv</w:t>
      </w:r>
      <w:proofErr w:type="spellEnd"/>
      <w:r w:rsidRPr="001570E6">
        <w:rPr>
          <w:rFonts w:ascii="Calibri" w:hAnsi="Calibri" w:cs="Calibri"/>
          <w:sz w:val="22"/>
          <w:szCs w:val="22"/>
          <w:shd w:val="clear" w:color="auto" w:fill="FEFFFF"/>
        </w:rPr>
        <w:t>.</w:t>
      </w:r>
      <w:r w:rsidRPr="001570E6">
        <w:rPr>
          <w:rFonts w:ascii="Calibri" w:hAnsi="Calibri" w:cs="Calibri"/>
          <w:sz w:val="22"/>
          <w:szCs w:val="22"/>
          <w:shd w:val="clear" w:color="auto" w:fill="FEFFFF"/>
        </w:rPr>
        <w:tab/>
        <w:t xml:space="preserve">σε περίπτωση παραβίασης των προσωπικών δεδομένων, ή σε κάθε άλλη περίπτωση που θιγεί, καθ’ οιονδήποτε τρόπο, η ασφάλειά τους, όπως σε περίπτωση απώλειας, μερικής ή ολικής καταστροφής των δεδομένων (σε ηλεκτρονική ή </w:t>
      </w:r>
      <w:proofErr w:type="spellStart"/>
      <w:r w:rsidRPr="001570E6">
        <w:rPr>
          <w:rFonts w:ascii="Calibri" w:hAnsi="Calibri" w:cs="Calibri"/>
          <w:sz w:val="22"/>
          <w:szCs w:val="22"/>
          <w:shd w:val="clear" w:color="auto" w:fill="FEFFFF"/>
        </w:rPr>
        <w:t>έγχαρτη</w:t>
      </w:r>
      <w:proofErr w:type="spellEnd"/>
      <w:r w:rsidRPr="001570E6">
        <w:rPr>
          <w:rFonts w:ascii="Calibri" w:hAnsi="Calibri" w:cs="Calibri"/>
          <w:sz w:val="22"/>
          <w:szCs w:val="22"/>
          <w:shd w:val="clear" w:color="auto" w:fill="FEFFFF"/>
        </w:rPr>
        <w:t xml:space="preserve"> μορφή), μη εγκεκριμένη πρόσβαση τρίτου ή οποιασδήποτε άλλης μορφής παραβίασης των δεδομένων, συμπεριλαμβανομένης και οποιασδήποτε παραβίασης, ήθελε τυχόν προκληθεί κατά την επεξεργασία προσωπικών δεδομένων από υπεργολάβους (εφόσον υπάρχουν), κάθε συμβαλλόμενο μέρος υποχρεούται να ενημερ</w:t>
      </w:r>
      <w:r w:rsidRPr="001570E6">
        <w:rPr>
          <w:rFonts w:ascii="Calibri" w:hAnsi="Calibri" w:cs="Calibri"/>
          <w:sz w:val="22"/>
          <w:szCs w:val="22"/>
          <w:shd w:val="clear" w:color="auto" w:fill="FEFFFF"/>
        </w:rPr>
        <w:t>ώσει αμελλητί το άλλο σχετικά με την παραβίαση, ενώ αμφότερα μέρη θα συνεργαστούν, προκειμένου να διασφαλίσουν ότι δεν θα υπάρξει καμία περαιτέρω παραβίαση και ότι θα περιοριστεί ο κίνδυνος που δύναται να επέλθει από την παραβίαση το συντομότερο δυνατό.</w:t>
      </w:r>
    </w:p>
    <w:p w14:paraId="176BB881" w14:textId="77777777" w:rsidR="00E851E5" w:rsidRPr="001570E6" w:rsidRDefault="00E851E5">
      <w:pPr>
        <w:shd w:val="clear" w:color="auto" w:fill="FFFFFF"/>
        <w:spacing w:before="60" w:after="60"/>
        <w:ind w:left="10"/>
        <w:jc w:val="both"/>
        <w:rPr>
          <w:rFonts w:ascii="Calibri" w:hAnsi="Calibri" w:cs="Calibri"/>
          <w:sz w:val="22"/>
          <w:szCs w:val="22"/>
          <w:shd w:val="clear" w:color="auto" w:fill="FEFFFF"/>
        </w:rPr>
      </w:pPr>
    </w:p>
    <w:p w14:paraId="1A91E536" w14:textId="77777777" w:rsidR="00E851E5" w:rsidRPr="001570E6" w:rsidRDefault="008B3463">
      <w:pPr>
        <w:shd w:val="clear" w:color="auto" w:fill="FFFFFF"/>
        <w:spacing w:before="60" w:after="60"/>
        <w:ind w:left="10"/>
        <w:jc w:val="both"/>
        <w:rPr>
          <w:rFonts w:ascii="Calibri" w:hAnsi="Calibri" w:cs="Calibri"/>
          <w:b/>
          <w:bCs/>
          <w:sz w:val="22"/>
          <w:szCs w:val="22"/>
          <w:u w:val="single"/>
          <w:shd w:val="clear" w:color="auto" w:fill="FEFFFF"/>
        </w:rPr>
      </w:pPr>
      <w:r w:rsidRPr="001570E6">
        <w:rPr>
          <w:rFonts w:ascii="Calibri" w:hAnsi="Calibri" w:cs="Calibri"/>
          <w:b/>
          <w:bCs/>
          <w:sz w:val="22"/>
          <w:szCs w:val="22"/>
          <w:u w:val="single"/>
          <w:shd w:val="clear" w:color="auto" w:fill="FEFFFF"/>
        </w:rPr>
        <w:t>Άρθρο 9: Διάρκεια - Καταγγελία</w:t>
      </w:r>
    </w:p>
    <w:p w14:paraId="6A1312DE"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9.1.</w:t>
      </w:r>
      <w:r w:rsidRPr="001570E6">
        <w:rPr>
          <w:rFonts w:ascii="Calibri" w:hAnsi="Calibri" w:cs="Calibri"/>
          <w:sz w:val="22"/>
          <w:szCs w:val="22"/>
          <w:shd w:val="clear" w:color="auto" w:fill="FEFFFF"/>
        </w:rPr>
        <w:tab/>
        <w:t>Η παρούσα σύμβαση συνάπτεται με την αίρεση ίδρυσης της Εταιρείας-</w:t>
      </w:r>
      <w:proofErr w:type="spellStart"/>
      <w:r w:rsidRPr="001570E6">
        <w:rPr>
          <w:rFonts w:ascii="Calibri" w:hAnsi="Calibri" w:cs="Calibri"/>
          <w:sz w:val="22"/>
          <w:szCs w:val="22"/>
          <w:shd w:val="clear" w:color="auto" w:fill="FEFFFF"/>
        </w:rPr>
        <w:t>Τεχνοβλαστού</w:t>
      </w:r>
      <w:proofErr w:type="spellEnd"/>
      <w:r w:rsidRPr="001570E6">
        <w:rPr>
          <w:rFonts w:ascii="Calibri" w:hAnsi="Calibri" w:cs="Calibri"/>
          <w:sz w:val="22"/>
          <w:szCs w:val="22"/>
          <w:shd w:val="clear" w:color="auto" w:fill="FEFFFF"/>
        </w:rPr>
        <w:t>. Η σύμβαση θα τεθεί σε ισχύ αμέσως μετά την ίδρυση της Εταιρείας-</w:t>
      </w:r>
      <w:proofErr w:type="spellStart"/>
      <w:r w:rsidRPr="001570E6">
        <w:rPr>
          <w:rFonts w:ascii="Calibri" w:hAnsi="Calibri" w:cs="Calibri"/>
          <w:sz w:val="22"/>
          <w:szCs w:val="22"/>
          <w:shd w:val="clear" w:color="auto" w:fill="FEFFFF"/>
        </w:rPr>
        <w:t>Τεχνοβλαστού</w:t>
      </w:r>
      <w:proofErr w:type="spellEnd"/>
      <w:r w:rsidRPr="001570E6">
        <w:rPr>
          <w:rFonts w:ascii="Calibri" w:hAnsi="Calibri" w:cs="Calibri"/>
          <w:sz w:val="22"/>
          <w:szCs w:val="22"/>
          <w:shd w:val="clear" w:color="auto" w:fill="FEFFFF"/>
        </w:rPr>
        <w:t>, η οποία θα καταστεί με την ίδρυσή της αυτοδικαίως συμβαλλόμενο μέρος στην παρούσα. Η παρούσα σύμβαση θα παραμείνει σε ισχύ για 8 έτη, δύναται δε να παραταθεί κατόπιν νέας συμφωνίας των Συμβαλλόμενων Μερών..</w:t>
      </w:r>
    </w:p>
    <w:p w14:paraId="78C7CF13"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9.2</w:t>
      </w:r>
      <w:r w:rsidRPr="001570E6">
        <w:rPr>
          <w:rFonts w:ascii="Calibri" w:hAnsi="Calibri" w:cs="Calibri"/>
          <w:sz w:val="22"/>
          <w:szCs w:val="22"/>
          <w:shd w:val="clear" w:color="auto" w:fill="FEFFFF"/>
        </w:rPr>
        <w:t>.</w:t>
      </w:r>
      <w:r w:rsidRPr="001570E6">
        <w:rPr>
          <w:rFonts w:ascii="Calibri" w:hAnsi="Calibri" w:cs="Calibri"/>
          <w:sz w:val="22"/>
          <w:szCs w:val="22"/>
          <w:shd w:val="clear" w:color="auto" w:fill="FEFFFF"/>
        </w:rPr>
        <w:tab/>
      </w:r>
      <w:r w:rsidRPr="001570E6">
        <w:rPr>
          <w:rFonts w:ascii="Calibri" w:hAnsi="Calibri" w:cs="Calibri"/>
          <w:sz w:val="22"/>
          <w:szCs w:val="22"/>
          <w:shd w:val="clear" w:color="auto" w:fill="FEFFFF"/>
        </w:rPr>
        <w:t xml:space="preserve">Κάθε Συμβαλλόμενο Μέρος δύναται να καταγγείλει πρόωρα την παρούσα για σπουδαίο λόγο. Σπουδαίο λόγο συνιστούν ιδίως: </w:t>
      </w:r>
    </w:p>
    <w:p w14:paraId="245FF27B" w14:textId="77777777" w:rsidR="00E851E5" w:rsidRPr="001570E6" w:rsidRDefault="008B3463">
      <w:pPr>
        <w:numPr>
          <w:ilvl w:val="0"/>
          <w:numId w:val="6"/>
        </w:numPr>
        <w:shd w:val="clear" w:color="auto" w:fill="FFFFFF"/>
        <w:spacing w:before="60" w:after="60"/>
        <w:jc w:val="both"/>
        <w:rPr>
          <w:rFonts w:ascii="Calibri" w:hAnsi="Calibri" w:cs="Calibri"/>
          <w:sz w:val="22"/>
          <w:szCs w:val="22"/>
          <w:shd w:val="clear" w:color="auto" w:fill="FEFFFF"/>
        </w:rPr>
      </w:pPr>
      <w:r w:rsidRPr="001570E6">
        <w:rPr>
          <w:rFonts w:ascii="Calibri" w:hAnsi="Calibri" w:cs="Calibri"/>
          <w:sz w:val="22"/>
          <w:szCs w:val="22"/>
          <w:shd w:val="clear" w:color="auto" w:fill="FEFFFF"/>
        </w:rPr>
        <w:t xml:space="preserve">η μη τήρηση των συμφωνηθέντων όρων εκμετάλλευσης της τεχνογνωσίας του ΔΙΠΑΕ, </w:t>
      </w:r>
    </w:p>
    <w:p w14:paraId="0FE625CA" w14:textId="77777777" w:rsidR="00E851E5" w:rsidRPr="001570E6" w:rsidRDefault="008B3463">
      <w:pPr>
        <w:numPr>
          <w:ilvl w:val="0"/>
          <w:numId w:val="6"/>
        </w:numPr>
        <w:shd w:val="clear" w:color="auto" w:fill="FFFFFF"/>
        <w:spacing w:before="60" w:after="60"/>
        <w:jc w:val="both"/>
        <w:rPr>
          <w:rFonts w:ascii="Calibri" w:hAnsi="Calibri" w:cs="Calibri"/>
          <w:sz w:val="22"/>
          <w:szCs w:val="22"/>
          <w:shd w:val="clear" w:color="auto" w:fill="FEFFFF"/>
        </w:rPr>
      </w:pPr>
      <w:r w:rsidRPr="001570E6">
        <w:rPr>
          <w:rFonts w:ascii="Calibri" w:hAnsi="Calibri" w:cs="Calibri"/>
          <w:sz w:val="22"/>
          <w:szCs w:val="22"/>
          <w:shd w:val="clear" w:color="auto" w:fill="FEFFFF"/>
        </w:rPr>
        <w:t xml:space="preserve">η μη εμπρόθεσμη καταβολή των συμφωνηθέντων ποσοστών από την εκμετάλλευση των δικαιωμάτων, </w:t>
      </w:r>
    </w:p>
    <w:p w14:paraId="0B446657" w14:textId="77777777" w:rsidR="00E851E5" w:rsidRPr="001570E6" w:rsidRDefault="008B3463">
      <w:pPr>
        <w:numPr>
          <w:ilvl w:val="0"/>
          <w:numId w:val="6"/>
        </w:numPr>
        <w:shd w:val="clear" w:color="auto" w:fill="FFFFFF"/>
        <w:spacing w:before="60" w:after="60"/>
        <w:jc w:val="both"/>
        <w:rPr>
          <w:rFonts w:ascii="Calibri" w:hAnsi="Calibri" w:cs="Calibri"/>
          <w:sz w:val="22"/>
          <w:szCs w:val="22"/>
          <w:shd w:val="clear" w:color="auto" w:fill="FEFFFF"/>
        </w:rPr>
      </w:pPr>
      <w:r w:rsidRPr="001570E6">
        <w:rPr>
          <w:rFonts w:ascii="Calibri" w:hAnsi="Calibri" w:cs="Calibri"/>
          <w:sz w:val="22"/>
          <w:szCs w:val="22"/>
          <w:shd w:val="clear" w:color="auto" w:fill="FEFFFF"/>
        </w:rPr>
        <w:t xml:space="preserve">η απόκρυψη εσόδων, </w:t>
      </w:r>
    </w:p>
    <w:p w14:paraId="5A16D4AC" w14:textId="77777777" w:rsidR="00E851E5" w:rsidRPr="001570E6" w:rsidRDefault="008B3463">
      <w:pPr>
        <w:numPr>
          <w:ilvl w:val="0"/>
          <w:numId w:val="6"/>
        </w:numPr>
        <w:shd w:val="clear" w:color="auto" w:fill="FFFFFF"/>
        <w:spacing w:before="60" w:after="60"/>
        <w:jc w:val="both"/>
        <w:rPr>
          <w:rFonts w:ascii="Calibri" w:hAnsi="Calibri" w:cs="Calibri"/>
          <w:sz w:val="22"/>
          <w:szCs w:val="22"/>
          <w:shd w:val="clear" w:color="auto" w:fill="FEFFFF"/>
        </w:rPr>
      </w:pPr>
      <w:r w:rsidRPr="001570E6">
        <w:rPr>
          <w:rFonts w:ascii="Calibri" w:hAnsi="Calibri" w:cs="Calibri"/>
          <w:sz w:val="22"/>
          <w:szCs w:val="22"/>
          <w:shd w:val="clear" w:color="auto" w:fill="FEFFFF"/>
        </w:rPr>
        <w:t xml:space="preserve">η εκχώρηση </w:t>
      </w:r>
      <w:proofErr w:type="spellStart"/>
      <w:r w:rsidRPr="001570E6">
        <w:rPr>
          <w:rFonts w:ascii="Calibri" w:hAnsi="Calibri" w:cs="Calibri"/>
          <w:sz w:val="22"/>
          <w:szCs w:val="22"/>
          <w:shd w:val="clear" w:color="auto" w:fill="FEFFFF"/>
        </w:rPr>
        <w:t>υπο</w:t>
      </w:r>
      <w:proofErr w:type="spellEnd"/>
      <w:r w:rsidRPr="001570E6">
        <w:rPr>
          <w:rFonts w:ascii="Calibri" w:hAnsi="Calibri" w:cs="Calibri"/>
          <w:sz w:val="22"/>
          <w:szCs w:val="22"/>
          <w:shd w:val="clear" w:color="auto" w:fill="FEFFFF"/>
        </w:rPr>
        <w:t xml:space="preserve">-αδειών προς τρίτους κατά παράβαση της παρούσας σύμβασης εταιρείας - </w:t>
      </w:r>
      <w:proofErr w:type="spellStart"/>
      <w:r w:rsidRPr="001570E6">
        <w:rPr>
          <w:rFonts w:ascii="Calibri" w:hAnsi="Calibri" w:cs="Calibri"/>
          <w:sz w:val="22"/>
          <w:szCs w:val="22"/>
          <w:shd w:val="clear" w:color="auto" w:fill="FEFFFF"/>
        </w:rPr>
        <w:t>τεχνοβλαστού</w:t>
      </w:r>
      <w:proofErr w:type="spellEnd"/>
      <w:r w:rsidRPr="001570E6">
        <w:rPr>
          <w:rFonts w:ascii="Calibri" w:hAnsi="Calibri" w:cs="Calibri"/>
          <w:sz w:val="22"/>
          <w:szCs w:val="22"/>
          <w:shd w:val="clear" w:color="auto" w:fill="FEFFFF"/>
        </w:rPr>
        <w:t xml:space="preserve">, </w:t>
      </w:r>
    </w:p>
    <w:p w14:paraId="38E9A5BF" w14:textId="77777777" w:rsidR="00E851E5" w:rsidRPr="001570E6" w:rsidRDefault="008B3463">
      <w:pPr>
        <w:numPr>
          <w:ilvl w:val="0"/>
          <w:numId w:val="6"/>
        </w:numPr>
        <w:shd w:val="clear" w:color="auto" w:fill="FFFFFF"/>
        <w:spacing w:before="60" w:after="60"/>
        <w:jc w:val="both"/>
        <w:rPr>
          <w:rFonts w:ascii="Calibri" w:hAnsi="Calibri" w:cs="Calibri"/>
          <w:sz w:val="22"/>
          <w:szCs w:val="22"/>
          <w:shd w:val="clear" w:color="auto" w:fill="FEFFFF"/>
        </w:rPr>
      </w:pPr>
      <w:r w:rsidRPr="001570E6">
        <w:rPr>
          <w:rFonts w:ascii="Calibri" w:hAnsi="Calibri" w:cs="Calibri"/>
          <w:sz w:val="22"/>
          <w:szCs w:val="22"/>
          <w:shd w:val="clear" w:color="auto" w:fill="FEFFFF"/>
        </w:rPr>
        <w:t xml:space="preserve">η κήρυξη της Εταιρείας- </w:t>
      </w:r>
      <w:proofErr w:type="spellStart"/>
      <w:r w:rsidRPr="001570E6">
        <w:rPr>
          <w:rFonts w:ascii="Calibri" w:hAnsi="Calibri" w:cs="Calibri"/>
          <w:sz w:val="22"/>
          <w:szCs w:val="22"/>
          <w:shd w:val="clear" w:color="auto" w:fill="FEFFFF"/>
        </w:rPr>
        <w:t>Τεχνοβλαστού</w:t>
      </w:r>
      <w:proofErr w:type="spellEnd"/>
      <w:r w:rsidRPr="001570E6">
        <w:rPr>
          <w:rFonts w:ascii="Calibri" w:hAnsi="Calibri" w:cs="Calibri"/>
          <w:sz w:val="22"/>
          <w:szCs w:val="22"/>
          <w:shd w:val="clear" w:color="auto" w:fill="FEFFFF"/>
        </w:rPr>
        <w:t xml:space="preserve"> σε κατάσταση πτώχευσης, </w:t>
      </w:r>
    </w:p>
    <w:p w14:paraId="7688735D" w14:textId="77777777" w:rsidR="00E851E5" w:rsidRPr="001570E6" w:rsidRDefault="008B3463">
      <w:pPr>
        <w:numPr>
          <w:ilvl w:val="0"/>
          <w:numId w:val="6"/>
        </w:numPr>
        <w:shd w:val="clear" w:color="auto" w:fill="FFFFFF"/>
        <w:spacing w:before="60" w:after="60"/>
        <w:jc w:val="both"/>
        <w:rPr>
          <w:rFonts w:ascii="Calibri" w:hAnsi="Calibri" w:cs="Calibri"/>
          <w:sz w:val="22"/>
          <w:szCs w:val="22"/>
          <w:shd w:val="clear" w:color="auto" w:fill="FEFFFF"/>
        </w:rPr>
      </w:pPr>
      <w:r w:rsidRPr="001570E6">
        <w:rPr>
          <w:rFonts w:ascii="Calibri" w:hAnsi="Calibri" w:cs="Calibri"/>
          <w:sz w:val="22"/>
          <w:szCs w:val="22"/>
          <w:shd w:val="clear" w:color="auto" w:fill="FEFFFF"/>
        </w:rPr>
        <w:lastRenderedPageBreak/>
        <w:t>οποιαδήποτε συμπεριφορά της Εταιρείας-</w:t>
      </w:r>
      <w:proofErr w:type="spellStart"/>
      <w:r w:rsidRPr="001570E6">
        <w:rPr>
          <w:rFonts w:ascii="Calibri" w:hAnsi="Calibri" w:cs="Calibri"/>
          <w:sz w:val="22"/>
          <w:szCs w:val="22"/>
          <w:shd w:val="clear" w:color="auto" w:fill="FEFFFF"/>
        </w:rPr>
        <w:t>Τεχνοβλαστού</w:t>
      </w:r>
      <w:proofErr w:type="spellEnd"/>
      <w:r w:rsidRPr="001570E6">
        <w:rPr>
          <w:rFonts w:ascii="Calibri" w:hAnsi="Calibri" w:cs="Calibri"/>
          <w:sz w:val="22"/>
          <w:szCs w:val="22"/>
          <w:shd w:val="clear" w:color="auto" w:fill="FEFFFF"/>
        </w:rPr>
        <w:t xml:space="preserve"> ή μελών της, που δύναται να προκαλέσει βλάβη στη φήμη ή στα συμφέροντα του ΔΙΠΑΕ, </w:t>
      </w:r>
    </w:p>
    <w:p w14:paraId="6BBEB4F6" w14:textId="77777777" w:rsidR="00E851E5" w:rsidRPr="001570E6" w:rsidRDefault="008B3463">
      <w:pPr>
        <w:numPr>
          <w:ilvl w:val="0"/>
          <w:numId w:val="6"/>
        </w:numPr>
        <w:shd w:val="clear" w:color="auto" w:fill="FFFFFF"/>
        <w:spacing w:before="60" w:after="60"/>
        <w:jc w:val="both"/>
        <w:rPr>
          <w:rFonts w:ascii="Calibri" w:hAnsi="Calibri" w:cs="Calibri"/>
          <w:sz w:val="22"/>
          <w:szCs w:val="22"/>
          <w:shd w:val="clear" w:color="auto" w:fill="FEFFFF"/>
        </w:rPr>
      </w:pPr>
      <w:r w:rsidRPr="001570E6">
        <w:rPr>
          <w:rFonts w:ascii="Calibri" w:hAnsi="Calibri" w:cs="Calibri"/>
          <w:sz w:val="22"/>
          <w:szCs w:val="22"/>
          <w:shd w:val="clear" w:color="auto" w:fill="FEFFFF"/>
        </w:rPr>
        <w:t xml:space="preserve">η χρήση του ερευνητικού και επιστημονικού εξοπλισμού και των εγκαταστάσεων του ΔΙΠΑΕ, που τυχόν έχει παραχωρηθεί στην Εταιρεία- </w:t>
      </w:r>
      <w:proofErr w:type="spellStart"/>
      <w:r w:rsidRPr="001570E6">
        <w:rPr>
          <w:rFonts w:ascii="Calibri" w:hAnsi="Calibri" w:cs="Calibri"/>
          <w:sz w:val="22"/>
          <w:szCs w:val="22"/>
          <w:shd w:val="clear" w:color="auto" w:fill="FEFFFF"/>
        </w:rPr>
        <w:t>Τεχνοβλαστό</w:t>
      </w:r>
      <w:proofErr w:type="spellEnd"/>
      <w:r w:rsidRPr="001570E6">
        <w:rPr>
          <w:rFonts w:ascii="Calibri" w:hAnsi="Calibri" w:cs="Calibri"/>
          <w:sz w:val="22"/>
          <w:szCs w:val="22"/>
          <w:shd w:val="clear" w:color="auto" w:fill="FEFFFF"/>
        </w:rPr>
        <w:t xml:space="preserve">, κατά τρόπο που εμποδίζει την εκπλήρωση της αποστολής του και των καθηκόντων του λοιπού προσωπικού του ΔΙΠΑΕ, </w:t>
      </w:r>
    </w:p>
    <w:p w14:paraId="0E313D14" w14:textId="77777777" w:rsidR="00E851E5" w:rsidRPr="001570E6" w:rsidRDefault="008B3463">
      <w:pPr>
        <w:numPr>
          <w:ilvl w:val="0"/>
          <w:numId w:val="6"/>
        </w:numPr>
        <w:shd w:val="clear" w:color="auto" w:fill="FFFFFF"/>
        <w:spacing w:before="60" w:after="60"/>
        <w:jc w:val="both"/>
        <w:rPr>
          <w:rFonts w:ascii="Calibri" w:hAnsi="Calibri" w:cs="Calibri"/>
          <w:sz w:val="22"/>
          <w:szCs w:val="22"/>
          <w:shd w:val="clear" w:color="auto" w:fill="FEFFFF"/>
        </w:rPr>
      </w:pPr>
      <w:r w:rsidRPr="001570E6">
        <w:rPr>
          <w:rFonts w:ascii="Calibri" w:hAnsi="Calibri" w:cs="Calibri"/>
          <w:sz w:val="22"/>
          <w:szCs w:val="22"/>
          <w:shd w:val="clear" w:color="auto" w:fill="FEFFFF"/>
        </w:rPr>
        <w:t xml:space="preserve">παράβαση όρων σχετικά με την υποχρέωση ενημέρωσης και εχεμύθειας, </w:t>
      </w:r>
    </w:p>
    <w:p w14:paraId="1200D78C" w14:textId="77777777" w:rsidR="00E851E5" w:rsidRPr="001570E6" w:rsidRDefault="008B3463">
      <w:pPr>
        <w:numPr>
          <w:ilvl w:val="0"/>
          <w:numId w:val="6"/>
        </w:numPr>
        <w:shd w:val="clear" w:color="auto" w:fill="FFFFFF"/>
        <w:spacing w:before="60" w:after="60"/>
        <w:jc w:val="both"/>
        <w:rPr>
          <w:rFonts w:ascii="Calibri" w:hAnsi="Calibri" w:cs="Calibri"/>
          <w:sz w:val="22"/>
          <w:szCs w:val="22"/>
          <w:shd w:val="clear" w:color="auto" w:fill="FEFFFF"/>
        </w:rPr>
      </w:pPr>
      <w:r w:rsidRPr="001570E6">
        <w:rPr>
          <w:rFonts w:ascii="Calibri" w:hAnsi="Calibri" w:cs="Calibri"/>
          <w:sz w:val="22"/>
          <w:szCs w:val="22"/>
          <w:shd w:val="clear" w:color="auto" w:fill="FEFFFF"/>
        </w:rPr>
        <w:t xml:space="preserve">η απρόοπτη μεταβολή συνθηκών και </w:t>
      </w:r>
    </w:p>
    <w:p w14:paraId="4559E0F0" w14:textId="77777777" w:rsidR="00E851E5" w:rsidRPr="001570E6" w:rsidRDefault="008B3463">
      <w:pPr>
        <w:numPr>
          <w:ilvl w:val="0"/>
          <w:numId w:val="6"/>
        </w:numPr>
        <w:shd w:val="clear" w:color="auto" w:fill="FFFFFF"/>
        <w:spacing w:before="60" w:after="60"/>
        <w:jc w:val="both"/>
        <w:rPr>
          <w:rFonts w:ascii="Calibri" w:hAnsi="Calibri" w:cs="Calibri"/>
          <w:sz w:val="22"/>
          <w:szCs w:val="22"/>
          <w:shd w:val="clear" w:color="auto" w:fill="FEFFFF"/>
          <w:lang w:val="en-US"/>
        </w:rPr>
      </w:pPr>
      <w:r w:rsidRPr="001570E6">
        <w:rPr>
          <w:rFonts w:ascii="Calibri" w:hAnsi="Calibri" w:cs="Calibri"/>
          <w:sz w:val="22"/>
          <w:szCs w:val="22"/>
          <w:shd w:val="clear" w:color="auto" w:fill="FEFFFF"/>
          <w:lang w:val="en-US"/>
        </w:rPr>
        <w:t xml:space="preserve"> </w:t>
      </w:r>
      <w:r w:rsidRPr="001570E6">
        <w:rPr>
          <w:rFonts w:ascii="Calibri" w:hAnsi="Calibri" w:cs="Calibri"/>
          <w:sz w:val="22"/>
          <w:szCs w:val="22"/>
          <w:shd w:val="clear" w:color="auto" w:fill="FEFFFF"/>
        </w:rPr>
        <w:t>η ανωτέρα βία</w:t>
      </w:r>
      <w:r w:rsidRPr="001570E6">
        <w:rPr>
          <w:rFonts w:ascii="Calibri" w:hAnsi="Calibri" w:cs="Calibri"/>
          <w:sz w:val="22"/>
          <w:szCs w:val="22"/>
          <w:shd w:val="clear" w:color="auto" w:fill="FEFFFF"/>
          <w:lang w:val="en-US"/>
        </w:rPr>
        <w:t>.</w:t>
      </w:r>
      <w:r w:rsidRPr="001570E6">
        <w:rPr>
          <w:rFonts w:ascii="Calibri" w:hAnsi="Calibri" w:cs="Calibri"/>
          <w:sz w:val="22"/>
          <w:szCs w:val="22"/>
          <w:shd w:val="clear" w:color="auto" w:fill="FEFFFF"/>
        </w:rPr>
        <w:t xml:space="preserve"> </w:t>
      </w:r>
    </w:p>
    <w:p w14:paraId="2417312E"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9.3.</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 xml:space="preserve">Με τη λύση της σύμβασης </w:t>
      </w:r>
      <w:proofErr w:type="spellStart"/>
      <w:r w:rsidRPr="001570E6">
        <w:rPr>
          <w:rFonts w:ascii="Calibri" w:hAnsi="Calibri" w:cs="Calibri"/>
          <w:sz w:val="22"/>
          <w:szCs w:val="22"/>
          <w:shd w:val="clear" w:color="auto" w:fill="FEFFFF"/>
        </w:rPr>
        <w:t>τεχνοβλαστού</w:t>
      </w:r>
      <w:proofErr w:type="spellEnd"/>
      <w:r w:rsidRPr="001570E6">
        <w:rPr>
          <w:rFonts w:ascii="Calibri" w:hAnsi="Calibri" w:cs="Calibri"/>
          <w:sz w:val="22"/>
          <w:szCs w:val="22"/>
          <w:shd w:val="clear" w:color="auto" w:fill="FEFFFF"/>
        </w:rPr>
        <w:t>, είτε λόγω παρέλευσης του συμφωνηθέντος χρόνου διαρκείας της άδειας εκμετάλλευσης των δικαιωμάτων που εκχωρήθηκαν με αυτήν, είτε λόγω πρόωρης καταγγελίας της παρούσας σύμβασης:</w:t>
      </w:r>
    </w:p>
    <w:p w14:paraId="28C66AF5"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r w:rsidRPr="001570E6">
        <w:rPr>
          <w:rFonts w:ascii="Calibri" w:hAnsi="Calibri" w:cs="Calibri"/>
          <w:sz w:val="22"/>
          <w:szCs w:val="22"/>
          <w:shd w:val="clear" w:color="auto" w:fill="FEFFFF"/>
        </w:rPr>
        <w:t>α)</w:t>
      </w:r>
      <w:r w:rsidRPr="001570E6">
        <w:rPr>
          <w:rFonts w:ascii="Calibri" w:hAnsi="Calibri" w:cs="Calibri"/>
          <w:sz w:val="22"/>
          <w:szCs w:val="22"/>
          <w:shd w:val="clear" w:color="auto" w:fill="FEFFFF"/>
        </w:rPr>
        <w:tab/>
      </w:r>
      <w:proofErr w:type="spellStart"/>
      <w:r w:rsidRPr="001570E6">
        <w:rPr>
          <w:rFonts w:ascii="Calibri" w:hAnsi="Calibri" w:cs="Calibri"/>
          <w:sz w:val="22"/>
          <w:szCs w:val="22"/>
          <w:shd w:val="clear" w:color="auto" w:fill="FEFFFF"/>
        </w:rPr>
        <w:t>λύονται</w:t>
      </w:r>
      <w:proofErr w:type="spellEnd"/>
      <w:r w:rsidRPr="001570E6">
        <w:rPr>
          <w:rFonts w:ascii="Calibri" w:hAnsi="Calibri" w:cs="Calibri"/>
          <w:sz w:val="22"/>
          <w:szCs w:val="22"/>
          <w:shd w:val="clear" w:color="auto" w:fill="FEFFFF"/>
        </w:rPr>
        <w:t xml:space="preserve"> οι τυχόν ισχύουσες μισθώσεις και παραχωρήσεις χρήσης ερευνητικού και επιστημονικού εξοπλισμού, εγκαταστάσεων, μηχανημάτων, υποδομών και χώρων,</w:t>
      </w:r>
    </w:p>
    <w:p w14:paraId="5F020A26"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r w:rsidRPr="001570E6">
        <w:rPr>
          <w:rFonts w:ascii="Calibri" w:hAnsi="Calibri" w:cs="Calibri"/>
          <w:sz w:val="22"/>
          <w:szCs w:val="22"/>
          <w:shd w:val="clear" w:color="auto" w:fill="FEFFFF"/>
        </w:rPr>
        <w:t>β)</w:t>
      </w:r>
      <w:r w:rsidRPr="001570E6">
        <w:rPr>
          <w:rFonts w:ascii="Calibri" w:hAnsi="Calibri" w:cs="Calibri"/>
          <w:sz w:val="22"/>
          <w:szCs w:val="22"/>
          <w:shd w:val="clear" w:color="auto" w:fill="FEFFFF"/>
        </w:rPr>
        <w:tab/>
        <w:t>η Εταιρεία-</w:t>
      </w:r>
      <w:proofErr w:type="spellStart"/>
      <w:r w:rsidRPr="001570E6">
        <w:rPr>
          <w:rFonts w:ascii="Calibri" w:hAnsi="Calibri" w:cs="Calibri"/>
          <w:sz w:val="22"/>
          <w:szCs w:val="22"/>
          <w:shd w:val="clear" w:color="auto" w:fill="FEFFFF"/>
        </w:rPr>
        <w:t>Τεχνοβλαστός</w:t>
      </w:r>
      <w:proofErr w:type="spellEnd"/>
      <w:r w:rsidRPr="001570E6">
        <w:rPr>
          <w:rFonts w:ascii="Calibri" w:hAnsi="Calibri" w:cs="Calibri"/>
          <w:sz w:val="22"/>
          <w:szCs w:val="22"/>
          <w:shd w:val="clear" w:color="auto" w:fill="FEFFFF"/>
        </w:rPr>
        <w:t xml:space="preserve"> υποχρεούται να αφαιρέσει τον όρο «</w:t>
      </w:r>
      <w:proofErr w:type="spellStart"/>
      <w:r w:rsidRPr="001570E6">
        <w:rPr>
          <w:rFonts w:ascii="Calibri" w:hAnsi="Calibri" w:cs="Calibri"/>
          <w:sz w:val="22"/>
          <w:szCs w:val="22"/>
          <w:shd w:val="clear" w:color="auto" w:fill="FEFFFF"/>
        </w:rPr>
        <w:t>τεχνοβλαστός</w:t>
      </w:r>
      <w:proofErr w:type="spellEnd"/>
      <w:r w:rsidRPr="001570E6">
        <w:rPr>
          <w:rFonts w:ascii="Calibri" w:hAnsi="Calibri" w:cs="Calibri"/>
          <w:sz w:val="22"/>
          <w:szCs w:val="22"/>
          <w:shd w:val="clear" w:color="auto" w:fill="FEFFFF"/>
        </w:rPr>
        <w:t>» από την επωνυμία της και να παύσει άμεσα οποιαδήποτε αναφορά που δηλώνει προέλευσή της από το ΔΙΠΑΕ, και οποιαδήποτε χρήση της επωνυμίας ή του εγκεκριμένου λογοτύπου του ΔΙΠΑΕ.</w:t>
      </w:r>
    </w:p>
    <w:p w14:paraId="6C4C4924" w14:textId="77777777" w:rsidR="00E851E5" w:rsidRPr="001570E6" w:rsidRDefault="008B3463">
      <w:pPr>
        <w:shd w:val="clear" w:color="auto" w:fill="FFFFFF"/>
        <w:spacing w:before="60" w:after="60"/>
        <w:ind w:left="10"/>
        <w:jc w:val="both"/>
        <w:rPr>
          <w:rFonts w:ascii="Calibri" w:hAnsi="Calibri" w:cs="Calibri"/>
          <w:sz w:val="22"/>
          <w:szCs w:val="22"/>
          <w:shd w:val="clear" w:color="auto" w:fill="FEFFFF"/>
        </w:rPr>
      </w:pPr>
      <w:bookmarkStart w:id="6" w:name="_Hlk127890588"/>
      <w:r w:rsidRPr="001570E6">
        <w:rPr>
          <w:rFonts w:ascii="Calibri" w:hAnsi="Calibri" w:cs="Calibri"/>
          <w:b/>
          <w:bCs/>
          <w:sz w:val="22"/>
          <w:szCs w:val="22"/>
          <w:shd w:val="clear" w:color="auto" w:fill="FEFFFF"/>
        </w:rPr>
        <w:t>9.4.</w:t>
      </w:r>
      <w:r w:rsidRPr="001570E6">
        <w:rPr>
          <w:rFonts w:ascii="Calibri" w:hAnsi="Calibri" w:cs="Calibri"/>
          <w:b/>
          <w:bCs/>
          <w:sz w:val="22"/>
          <w:szCs w:val="22"/>
          <w:shd w:val="clear" w:color="auto" w:fill="FEFFFF"/>
        </w:rPr>
        <w:tab/>
      </w:r>
      <w:bookmarkEnd w:id="6"/>
      <w:r w:rsidRPr="001570E6">
        <w:rPr>
          <w:rFonts w:ascii="Calibri" w:hAnsi="Calibri" w:cs="Calibri"/>
          <w:sz w:val="22"/>
          <w:szCs w:val="22"/>
          <w:shd w:val="clear" w:color="auto" w:fill="FEFFFF"/>
        </w:rPr>
        <w:t xml:space="preserve">Η εκτέλεση της παρούσας σύμβασης εταιρείας- </w:t>
      </w:r>
      <w:proofErr w:type="spellStart"/>
      <w:r w:rsidRPr="001570E6">
        <w:rPr>
          <w:rFonts w:ascii="Calibri" w:hAnsi="Calibri" w:cs="Calibri"/>
          <w:sz w:val="22"/>
          <w:szCs w:val="22"/>
          <w:shd w:val="clear" w:color="auto" w:fill="FEFFFF"/>
        </w:rPr>
        <w:t>τεχνοβλαστού</w:t>
      </w:r>
      <w:proofErr w:type="spellEnd"/>
      <w:r w:rsidRPr="001570E6">
        <w:rPr>
          <w:rFonts w:ascii="Calibri" w:hAnsi="Calibri" w:cs="Calibri"/>
          <w:sz w:val="22"/>
          <w:szCs w:val="22"/>
          <w:shd w:val="clear" w:color="auto" w:fill="FEFFFF"/>
        </w:rPr>
        <w:t xml:space="preserve"> και η σχέση του ΔΙΠΑΕ με την Εταιρεία-</w:t>
      </w:r>
      <w:proofErr w:type="spellStart"/>
      <w:r w:rsidRPr="001570E6">
        <w:rPr>
          <w:rFonts w:ascii="Calibri" w:hAnsi="Calibri" w:cs="Calibri"/>
          <w:sz w:val="22"/>
          <w:szCs w:val="22"/>
          <w:shd w:val="clear" w:color="auto" w:fill="FEFFFF"/>
        </w:rPr>
        <w:t>Τεχνοβλαστό</w:t>
      </w:r>
      <w:proofErr w:type="spellEnd"/>
      <w:r w:rsidRPr="001570E6">
        <w:rPr>
          <w:rFonts w:ascii="Calibri" w:hAnsi="Calibri" w:cs="Calibri"/>
          <w:sz w:val="22"/>
          <w:szCs w:val="22"/>
          <w:shd w:val="clear" w:color="auto" w:fill="FEFFFF"/>
        </w:rPr>
        <w:t xml:space="preserve"> βασίζονται στις αρχές της καλής πίστης και της αμοιβαίας εμπιστοσύνης.</w:t>
      </w:r>
    </w:p>
    <w:p w14:paraId="459ED527" w14:textId="77777777" w:rsidR="00E851E5" w:rsidRPr="001570E6" w:rsidRDefault="00E851E5">
      <w:pPr>
        <w:shd w:val="clear" w:color="auto" w:fill="FFFFFF"/>
        <w:spacing w:before="60" w:after="60"/>
        <w:ind w:left="10"/>
        <w:jc w:val="both"/>
        <w:rPr>
          <w:rFonts w:ascii="Calibri" w:hAnsi="Calibri" w:cs="Calibri"/>
          <w:sz w:val="22"/>
          <w:szCs w:val="22"/>
          <w:shd w:val="clear" w:color="auto" w:fill="FEFFFF"/>
        </w:rPr>
      </w:pPr>
    </w:p>
    <w:p w14:paraId="7964025F" w14:textId="77777777" w:rsidR="00E851E5" w:rsidRPr="001570E6" w:rsidRDefault="008B3463">
      <w:pPr>
        <w:shd w:val="clear" w:color="auto" w:fill="FFFFFF"/>
        <w:spacing w:before="60" w:after="60"/>
        <w:ind w:left="10"/>
        <w:jc w:val="both"/>
        <w:rPr>
          <w:rFonts w:ascii="Calibri" w:hAnsi="Calibri" w:cs="Calibri"/>
          <w:b/>
          <w:bCs/>
          <w:sz w:val="22"/>
          <w:szCs w:val="22"/>
          <w:u w:val="single"/>
          <w:shd w:val="clear" w:color="auto" w:fill="FEFFFF"/>
        </w:rPr>
      </w:pPr>
      <w:r w:rsidRPr="001570E6">
        <w:rPr>
          <w:rFonts w:ascii="Calibri" w:hAnsi="Calibri" w:cs="Calibri"/>
          <w:b/>
          <w:bCs/>
          <w:sz w:val="22"/>
          <w:szCs w:val="22"/>
          <w:u w:val="single"/>
          <w:shd w:val="clear" w:color="auto" w:fill="FEFFFF"/>
        </w:rPr>
        <w:t>Άρθρο 10: Εφαρμοστέο Δίκαιο- Επίλυση Διαφορών</w:t>
      </w:r>
    </w:p>
    <w:p w14:paraId="0CBBE21D" w14:textId="77777777" w:rsidR="00E851E5" w:rsidRPr="001570E6" w:rsidRDefault="008B3463">
      <w:pPr>
        <w:shd w:val="clear" w:color="auto" w:fill="FFFFFF"/>
        <w:spacing w:before="60" w:after="60"/>
        <w:ind w:left="11"/>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10.1.</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 xml:space="preserve">Η παρούσα σύμβαση </w:t>
      </w:r>
      <w:proofErr w:type="spellStart"/>
      <w:r w:rsidRPr="001570E6">
        <w:rPr>
          <w:rFonts w:ascii="Calibri" w:hAnsi="Calibri" w:cs="Calibri"/>
          <w:sz w:val="22"/>
          <w:szCs w:val="22"/>
          <w:shd w:val="clear" w:color="auto" w:fill="FEFFFF"/>
        </w:rPr>
        <w:t>διέπεται</w:t>
      </w:r>
      <w:proofErr w:type="spellEnd"/>
      <w:r w:rsidRPr="001570E6">
        <w:rPr>
          <w:rFonts w:ascii="Calibri" w:hAnsi="Calibri" w:cs="Calibri"/>
          <w:sz w:val="22"/>
          <w:szCs w:val="22"/>
          <w:shd w:val="clear" w:color="auto" w:fill="FEFFFF"/>
        </w:rPr>
        <w:t xml:space="preserve"> από το Ελληνικό δίκαιο. </w:t>
      </w:r>
    </w:p>
    <w:p w14:paraId="1EDE1FB8" w14:textId="77777777" w:rsidR="00E851E5" w:rsidRPr="001570E6" w:rsidRDefault="008B3463">
      <w:pPr>
        <w:spacing w:before="120" w:after="240" w:line="276" w:lineRule="auto"/>
        <w:jc w:val="both"/>
        <w:rPr>
          <w:rFonts w:ascii="Calibri" w:hAnsi="Calibri" w:cs="Calibri"/>
          <w:sz w:val="24"/>
          <w:szCs w:val="24"/>
          <w:u w:color="4C94D8"/>
          <w:shd w:val="clear" w:color="auto" w:fill="FEFFFF"/>
        </w:rPr>
      </w:pPr>
      <w:bookmarkStart w:id="7" w:name="_Hlk127890847"/>
      <w:r w:rsidRPr="001570E6">
        <w:rPr>
          <w:rFonts w:ascii="Calibri" w:hAnsi="Calibri" w:cs="Calibri"/>
          <w:b/>
          <w:bCs/>
          <w:sz w:val="22"/>
          <w:szCs w:val="22"/>
          <w:shd w:val="clear" w:color="auto" w:fill="FEFFFF"/>
        </w:rPr>
        <w:t>10.2.</w:t>
      </w:r>
      <w:r w:rsidRPr="001570E6">
        <w:rPr>
          <w:rFonts w:ascii="Calibri" w:hAnsi="Calibri" w:cs="Calibri"/>
          <w:b/>
          <w:bCs/>
          <w:sz w:val="22"/>
          <w:szCs w:val="22"/>
          <w:shd w:val="clear" w:color="auto" w:fill="FEFFFF"/>
        </w:rPr>
        <w:tab/>
      </w:r>
      <w:bookmarkEnd w:id="7"/>
      <w:r w:rsidRPr="001570E6">
        <w:rPr>
          <w:rFonts w:ascii="Calibri" w:hAnsi="Calibri" w:cs="Calibri"/>
          <w:sz w:val="22"/>
          <w:szCs w:val="22"/>
          <w:shd w:val="clear" w:color="auto" w:fill="FEFFFF"/>
        </w:rPr>
        <w:t>Τα Συμβαλλόμενα Μέρη καταβάλλουν κάθε προσπάθεια για τη φιλική επίλυση κάθε διαφοράς που μπορεί να προκύψει μεταξύ τους σχετικά με την ερμηνεία ή την εκτέλεση ή την εφαρμογή της παρούσας σύμβασης ή εξ αφορμής της, σύμφωνα με τους κανόνες της καλής πίστης και των χρηστών συναλλακτικών ηθών. Σε περίπτωση που δεν επιτευχθεί φιλική επίλυση της διαφοράς, αρμόδια θα είναι τα Δικαστήρια που εδρεύουν στη Θεσσαλονίκη.</w:t>
      </w:r>
      <w:r w:rsidRPr="001570E6">
        <w:rPr>
          <w:rFonts w:ascii="Calibri" w:hAnsi="Calibri" w:cs="Calibri"/>
          <w:sz w:val="24"/>
          <w:szCs w:val="24"/>
          <w:u w:color="4C94D8"/>
          <w:shd w:val="clear" w:color="auto" w:fill="FEFFFF"/>
        </w:rPr>
        <w:t xml:space="preserve"> Η ρήτρα αυτή επιβιώνει της λύσης της παρούσας, με οποιονδήποτε τρόπο ή αιτία επέρχεται η λύση.</w:t>
      </w:r>
    </w:p>
    <w:p w14:paraId="4A739DA0" w14:textId="77777777" w:rsidR="00E851E5" w:rsidRPr="001570E6" w:rsidRDefault="008B3463">
      <w:pPr>
        <w:shd w:val="clear" w:color="auto" w:fill="FFFFFF"/>
        <w:spacing w:before="60" w:after="60"/>
        <w:ind w:left="10"/>
        <w:jc w:val="both"/>
        <w:rPr>
          <w:rFonts w:ascii="Calibri" w:hAnsi="Calibri" w:cs="Calibri"/>
          <w:b/>
          <w:bCs/>
          <w:sz w:val="22"/>
          <w:szCs w:val="22"/>
          <w:u w:val="single"/>
          <w:shd w:val="clear" w:color="auto" w:fill="FEFFFF"/>
        </w:rPr>
      </w:pPr>
      <w:r w:rsidRPr="001570E6">
        <w:rPr>
          <w:rFonts w:ascii="Calibri" w:hAnsi="Calibri" w:cs="Calibri"/>
          <w:b/>
          <w:bCs/>
          <w:sz w:val="22"/>
          <w:szCs w:val="22"/>
          <w:u w:val="single"/>
          <w:shd w:val="clear" w:color="auto" w:fill="FEFFFF"/>
        </w:rPr>
        <w:t>Άρθρο 11: Λοιποί όροι</w:t>
      </w:r>
    </w:p>
    <w:p w14:paraId="5072DD6A" w14:textId="77777777" w:rsidR="00E851E5" w:rsidRPr="001570E6" w:rsidRDefault="008B3463">
      <w:pPr>
        <w:spacing w:before="120" w:after="240" w:line="276" w:lineRule="auto"/>
        <w:jc w:val="both"/>
        <w:rPr>
          <w:rFonts w:ascii="Calibri" w:hAnsi="Calibri" w:cs="Calibri"/>
          <w:b/>
          <w:bCs/>
          <w:sz w:val="22"/>
          <w:szCs w:val="22"/>
          <w:u w:color="4C94D8"/>
          <w:shd w:val="clear" w:color="auto" w:fill="FEFFFF"/>
        </w:rPr>
      </w:pPr>
      <w:bookmarkStart w:id="8" w:name="_Hlk127890920"/>
      <w:r w:rsidRPr="001570E6">
        <w:rPr>
          <w:rFonts w:ascii="Calibri" w:hAnsi="Calibri" w:cs="Calibri"/>
          <w:b/>
          <w:bCs/>
          <w:sz w:val="22"/>
          <w:szCs w:val="22"/>
          <w:u w:color="4C94D8"/>
          <w:shd w:val="clear" w:color="auto" w:fill="FEFFFF"/>
        </w:rPr>
        <w:t xml:space="preserve">11.1. </w:t>
      </w:r>
      <w:r w:rsidRPr="001570E6">
        <w:rPr>
          <w:rFonts w:ascii="Calibri" w:hAnsi="Calibri" w:cs="Calibri"/>
          <w:sz w:val="22"/>
          <w:szCs w:val="22"/>
          <w:u w:color="4C94D8"/>
          <w:shd w:val="clear" w:color="auto" w:fill="FEFFFF"/>
        </w:rPr>
        <w:t xml:space="preserve">Η παρούσα σύμβαση καλύπτει το σύνολο των όρων που αμοιβαία συμφωνήθηκαν και </w:t>
      </w:r>
      <w:proofErr w:type="spellStart"/>
      <w:r w:rsidRPr="001570E6">
        <w:rPr>
          <w:rFonts w:ascii="Calibri" w:hAnsi="Calibri" w:cs="Calibri"/>
          <w:sz w:val="22"/>
          <w:szCs w:val="22"/>
          <w:u w:color="4C94D8"/>
          <w:shd w:val="clear" w:color="auto" w:fill="FEFFFF"/>
        </w:rPr>
        <w:t>συναποφασίστηκαν</w:t>
      </w:r>
      <w:proofErr w:type="spellEnd"/>
      <w:r w:rsidRPr="001570E6">
        <w:rPr>
          <w:rFonts w:ascii="Calibri" w:hAnsi="Calibri" w:cs="Calibri"/>
          <w:sz w:val="22"/>
          <w:szCs w:val="22"/>
          <w:u w:color="4C94D8"/>
          <w:shd w:val="clear" w:color="auto" w:fill="FEFFFF"/>
        </w:rPr>
        <w:t xml:space="preserve"> από τα Συμβαλλόμενα Μέρη και υπερισχύει κάθε προηγούμενης συμφωνίας, συνεννόησης, αλληλογραφίας, διαπραγματεύσεων, συζητήσεων, εγγράφων ή προφορικών των Συμβαλλομένων.</w:t>
      </w:r>
      <w:r w:rsidRPr="001570E6">
        <w:rPr>
          <w:rFonts w:ascii="Calibri" w:hAnsi="Calibri" w:cs="Calibri"/>
          <w:b/>
          <w:bCs/>
          <w:sz w:val="22"/>
          <w:szCs w:val="22"/>
          <w:u w:color="4C94D8"/>
          <w:shd w:val="clear" w:color="auto" w:fill="FEFFFF"/>
        </w:rPr>
        <w:tab/>
      </w:r>
      <w:bookmarkEnd w:id="8"/>
    </w:p>
    <w:p w14:paraId="61A500A0" w14:textId="77777777" w:rsidR="00E851E5" w:rsidRPr="001570E6" w:rsidRDefault="008B3463">
      <w:pPr>
        <w:spacing w:before="120" w:after="240" w:line="276" w:lineRule="auto"/>
        <w:jc w:val="both"/>
        <w:rPr>
          <w:rFonts w:ascii="Calibri" w:hAnsi="Calibri" w:cs="Calibri"/>
          <w:sz w:val="22"/>
          <w:szCs w:val="22"/>
          <w:shd w:val="clear" w:color="auto" w:fill="FEFFFF"/>
        </w:rPr>
      </w:pPr>
      <w:r w:rsidRPr="001570E6">
        <w:rPr>
          <w:rFonts w:ascii="Calibri" w:hAnsi="Calibri" w:cs="Calibri"/>
          <w:b/>
          <w:bCs/>
          <w:sz w:val="22"/>
          <w:szCs w:val="22"/>
          <w:u w:color="4C94D8"/>
          <w:shd w:val="clear" w:color="auto" w:fill="FEFFFF"/>
        </w:rPr>
        <w:t xml:space="preserve">11.2 </w:t>
      </w:r>
      <w:r w:rsidRPr="001570E6">
        <w:rPr>
          <w:rFonts w:ascii="Calibri" w:hAnsi="Calibri" w:cs="Calibri"/>
          <w:b/>
          <w:bCs/>
          <w:sz w:val="22"/>
          <w:szCs w:val="22"/>
          <w:u w:color="4C94D8"/>
          <w:shd w:val="clear" w:color="auto" w:fill="FEFFFF"/>
        </w:rPr>
        <w:tab/>
      </w:r>
      <w:r w:rsidRPr="001570E6">
        <w:rPr>
          <w:rFonts w:ascii="Calibri" w:hAnsi="Calibri" w:cs="Calibri"/>
          <w:sz w:val="22"/>
          <w:szCs w:val="22"/>
          <w:u w:color="4C94D8"/>
          <w:shd w:val="clear" w:color="auto" w:fill="FEFFFF"/>
        </w:rPr>
        <w:t xml:space="preserve">Σε περίπτωση που στο καταστατικό της Εταιρείας- </w:t>
      </w:r>
      <w:proofErr w:type="spellStart"/>
      <w:r w:rsidRPr="001570E6">
        <w:rPr>
          <w:rFonts w:ascii="Calibri" w:hAnsi="Calibri" w:cs="Calibri"/>
          <w:sz w:val="22"/>
          <w:szCs w:val="22"/>
          <w:u w:color="4C94D8"/>
          <w:shd w:val="clear" w:color="auto" w:fill="FEFFFF"/>
        </w:rPr>
        <w:t>Τεχνοβλαστού</w:t>
      </w:r>
      <w:proofErr w:type="spellEnd"/>
      <w:r w:rsidRPr="001570E6">
        <w:rPr>
          <w:rFonts w:ascii="Calibri" w:hAnsi="Calibri" w:cs="Calibri"/>
          <w:sz w:val="22"/>
          <w:szCs w:val="22"/>
          <w:u w:color="4C94D8"/>
          <w:shd w:val="clear" w:color="auto" w:fill="FEFFFF"/>
        </w:rPr>
        <w:t xml:space="preserve"> συμπεριληφθεί όρος που προσκρούει στις διατάξεις της παρούσας, ήδη ρητά συμφωνείται ότι αυτός καθίσταται άκυρος, ανίσχυρος και ανεφάρμοστος χωρίς άλλη διατύπωση. Η παρούσα Σύμβαση υπερισχύει κάθε άλλης συμφωνίας μεταξύ των Μερών για τα ζητήματα που αυτή </w:t>
      </w:r>
      <w:r w:rsidRPr="001570E6">
        <w:rPr>
          <w:rFonts w:ascii="Calibri" w:hAnsi="Calibri" w:cs="Calibri"/>
          <w:sz w:val="22"/>
          <w:szCs w:val="22"/>
          <w:u w:color="4C94D8"/>
          <w:shd w:val="clear" w:color="auto" w:fill="FEFFFF"/>
        </w:rPr>
        <w:lastRenderedPageBreak/>
        <w:t xml:space="preserve">ορίζει </w:t>
      </w:r>
      <w:r w:rsidRPr="001570E6">
        <w:rPr>
          <w:rFonts w:ascii="Calibri" w:hAnsi="Calibri" w:cs="Calibri"/>
          <w:sz w:val="22"/>
          <w:szCs w:val="22"/>
          <w:shd w:val="clear" w:color="auto" w:fill="FEFFFF"/>
        </w:rPr>
        <w:t xml:space="preserve">και μπορεί να τροποποιηθεί </w:t>
      </w:r>
      <w:r w:rsidRPr="001570E6">
        <w:rPr>
          <w:rFonts w:ascii="Calibri" w:hAnsi="Calibri" w:cs="Calibri"/>
          <w:sz w:val="22"/>
          <w:szCs w:val="22"/>
          <w:u w:color="4C94D8"/>
          <w:shd w:val="clear" w:color="auto" w:fill="FEFFFF"/>
        </w:rPr>
        <w:t>μόνο</w:t>
      </w:r>
      <w:r w:rsidRPr="001570E6">
        <w:rPr>
          <w:rFonts w:ascii="Calibri" w:hAnsi="Calibri" w:cs="Calibri"/>
          <w:sz w:val="22"/>
          <w:szCs w:val="22"/>
          <w:shd w:val="clear" w:color="auto" w:fill="FEFFFF"/>
        </w:rPr>
        <w:t xml:space="preserve"> με </w:t>
      </w:r>
      <w:proofErr w:type="spellStart"/>
      <w:r w:rsidRPr="001570E6">
        <w:rPr>
          <w:rFonts w:ascii="Calibri" w:hAnsi="Calibri" w:cs="Calibri"/>
          <w:sz w:val="22"/>
          <w:szCs w:val="22"/>
          <w:shd w:val="clear" w:color="auto" w:fill="FEFFFF"/>
        </w:rPr>
        <w:t>νεώτερη</w:t>
      </w:r>
      <w:proofErr w:type="spellEnd"/>
      <w:r w:rsidRPr="001570E6">
        <w:rPr>
          <w:rFonts w:ascii="Calibri" w:hAnsi="Calibri" w:cs="Calibri"/>
          <w:sz w:val="22"/>
          <w:szCs w:val="22"/>
          <w:shd w:val="clear" w:color="auto" w:fill="FEFFFF"/>
        </w:rPr>
        <w:t xml:space="preserve"> έγγραφη συμφωνία των Συμβαλλομένων Μερών.</w:t>
      </w:r>
    </w:p>
    <w:p w14:paraId="1215E128" w14:textId="77777777" w:rsidR="00E851E5" w:rsidRPr="001570E6" w:rsidRDefault="008B3463">
      <w:pPr>
        <w:shd w:val="clear" w:color="auto" w:fill="FFFFFF"/>
        <w:spacing w:before="60" w:after="60"/>
        <w:ind w:left="11"/>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11.3</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Η ακυρότητα μέρους της παρούσας σύμβασης δεν επηρεάζει το κύρος τη συνολικής σύμβασης που κατά τα λοιπά παραμένει έγκυρη.</w:t>
      </w:r>
    </w:p>
    <w:p w14:paraId="6C6B65A3" w14:textId="77777777" w:rsidR="00E851E5" w:rsidRPr="001570E6" w:rsidRDefault="008B3463">
      <w:pPr>
        <w:shd w:val="clear" w:color="auto" w:fill="FFFFFF"/>
        <w:spacing w:before="60" w:after="60"/>
        <w:ind w:left="11"/>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11.4</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 xml:space="preserve">Όλοι οι όροι της παρούσας </w:t>
      </w:r>
      <w:proofErr w:type="spellStart"/>
      <w:r w:rsidRPr="001570E6">
        <w:rPr>
          <w:rFonts w:ascii="Calibri" w:hAnsi="Calibri" w:cs="Calibri"/>
          <w:sz w:val="22"/>
          <w:szCs w:val="22"/>
          <w:shd w:val="clear" w:color="auto" w:fill="FEFFFF"/>
        </w:rPr>
        <w:t>συνομολογούνται</w:t>
      </w:r>
      <w:proofErr w:type="spellEnd"/>
      <w:r w:rsidRPr="001570E6">
        <w:rPr>
          <w:rFonts w:ascii="Calibri" w:hAnsi="Calibri" w:cs="Calibri"/>
          <w:sz w:val="22"/>
          <w:szCs w:val="22"/>
          <w:shd w:val="clear" w:color="auto" w:fill="FEFFFF"/>
        </w:rPr>
        <w:t xml:space="preserve"> σπουδαίοι και σοβαροί.</w:t>
      </w:r>
    </w:p>
    <w:p w14:paraId="6F272190" w14:textId="77777777" w:rsidR="00E851E5" w:rsidRPr="001570E6" w:rsidRDefault="008B3463">
      <w:pPr>
        <w:shd w:val="clear" w:color="auto" w:fill="FFFFFF"/>
        <w:spacing w:before="60" w:after="60"/>
        <w:ind w:left="11"/>
        <w:jc w:val="both"/>
        <w:rPr>
          <w:rFonts w:ascii="Calibri" w:hAnsi="Calibri" w:cs="Calibri"/>
          <w:sz w:val="22"/>
          <w:szCs w:val="22"/>
          <w:shd w:val="clear" w:color="auto" w:fill="FEFFFF"/>
        </w:rPr>
      </w:pPr>
      <w:r w:rsidRPr="001570E6">
        <w:rPr>
          <w:rFonts w:ascii="Calibri" w:hAnsi="Calibri" w:cs="Calibri"/>
          <w:b/>
          <w:bCs/>
          <w:sz w:val="22"/>
          <w:szCs w:val="22"/>
          <w:shd w:val="clear" w:color="auto" w:fill="FEFFFF"/>
        </w:rPr>
        <w:t>11.5</w:t>
      </w:r>
      <w:r w:rsidRPr="001570E6">
        <w:rPr>
          <w:rFonts w:ascii="Calibri" w:hAnsi="Calibri" w:cs="Calibri"/>
          <w:b/>
          <w:bCs/>
          <w:sz w:val="22"/>
          <w:szCs w:val="22"/>
          <w:shd w:val="clear" w:color="auto" w:fill="FEFFFF"/>
        </w:rPr>
        <w:tab/>
      </w:r>
      <w:r w:rsidRPr="001570E6">
        <w:rPr>
          <w:rFonts w:ascii="Calibri" w:hAnsi="Calibri" w:cs="Calibri"/>
          <w:sz w:val="22"/>
          <w:szCs w:val="22"/>
          <w:shd w:val="clear" w:color="auto" w:fill="FEFFFF"/>
        </w:rPr>
        <w:t>Η μη ενάσκηση από κάποιο Συμβαλλόμενο Μέρος συμβατικού δικαιώματος ή η παράλειψη όχλησης του αντισυμβαλλομένου για την εκπλήρωση κάποιας υποχρεώσεώς του δεν συνεπάγεται παραίτηση από το σχετικό δικαίωμα ή τη σχετική αξίωση.</w:t>
      </w:r>
    </w:p>
    <w:p w14:paraId="4B3F7B30" w14:textId="77777777" w:rsidR="00E851E5" w:rsidRPr="001570E6" w:rsidRDefault="008B3463">
      <w:pPr>
        <w:spacing w:line="276" w:lineRule="auto"/>
        <w:jc w:val="both"/>
        <w:rPr>
          <w:rFonts w:ascii="Calibri" w:hAnsi="Calibri" w:cs="Calibri"/>
          <w:sz w:val="24"/>
          <w:szCs w:val="24"/>
          <w:u w:color="4C94D8"/>
          <w:shd w:val="clear" w:color="auto" w:fill="FEFFFF"/>
        </w:rPr>
      </w:pPr>
      <w:r w:rsidRPr="001570E6">
        <w:rPr>
          <w:rFonts w:ascii="Calibri" w:hAnsi="Calibri" w:cs="Calibri"/>
          <w:b/>
          <w:bCs/>
          <w:sz w:val="22"/>
          <w:szCs w:val="22"/>
          <w:u w:color="4C94D8"/>
          <w:shd w:val="clear" w:color="auto" w:fill="FEFFFF"/>
        </w:rPr>
        <w:t xml:space="preserve">11.6 </w:t>
      </w:r>
      <w:r w:rsidRPr="001570E6">
        <w:rPr>
          <w:rFonts w:ascii="Calibri" w:hAnsi="Calibri" w:cs="Calibri"/>
          <w:sz w:val="24"/>
          <w:szCs w:val="24"/>
          <w:u w:color="4C94D8"/>
          <w:shd w:val="clear" w:color="auto" w:fill="FEFFFF"/>
        </w:rPr>
        <w:t xml:space="preserve">Η υπογραφόμενη με τους ιδρυτές εταίρους παρούσα σύμβαση </w:t>
      </w:r>
      <w:proofErr w:type="spellStart"/>
      <w:r w:rsidRPr="001570E6">
        <w:rPr>
          <w:rFonts w:ascii="Calibri" w:hAnsi="Calibri" w:cs="Calibri"/>
          <w:sz w:val="24"/>
          <w:szCs w:val="24"/>
          <w:u w:color="4C94D8"/>
          <w:shd w:val="clear" w:color="auto" w:fill="FEFFFF"/>
        </w:rPr>
        <w:t>τεχνοβλαστού</w:t>
      </w:r>
      <w:proofErr w:type="spellEnd"/>
      <w:r w:rsidRPr="001570E6">
        <w:rPr>
          <w:rFonts w:ascii="Calibri" w:hAnsi="Calibri" w:cs="Calibri"/>
          <w:sz w:val="24"/>
          <w:szCs w:val="24"/>
          <w:u w:color="4C94D8"/>
          <w:shd w:val="clear" w:color="auto" w:fill="FEFFFF"/>
        </w:rPr>
        <w:t xml:space="preserve"> συνάπτεται με την αίρεση ίδρυσης της Εταιρείας και με την πρόβλεψη η σύμβαση να τεθεί σε ισχύ αμέσως μετά την ίδρυση της Εταιρείας. Με την ίδρυσή της, η εταιρεία </w:t>
      </w:r>
      <w:proofErr w:type="spellStart"/>
      <w:r w:rsidRPr="001570E6">
        <w:rPr>
          <w:rFonts w:ascii="Calibri" w:hAnsi="Calibri" w:cs="Calibri"/>
          <w:sz w:val="24"/>
          <w:szCs w:val="24"/>
          <w:u w:color="4C94D8"/>
          <w:shd w:val="clear" w:color="auto" w:fill="FEFFFF"/>
        </w:rPr>
        <w:t>τεχνοβλαστός</w:t>
      </w:r>
      <w:proofErr w:type="spellEnd"/>
      <w:r w:rsidRPr="001570E6">
        <w:rPr>
          <w:rFonts w:ascii="Calibri" w:hAnsi="Calibri" w:cs="Calibri"/>
          <w:sz w:val="24"/>
          <w:szCs w:val="24"/>
          <w:u w:color="4C94D8"/>
          <w:shd w:val="clear" w:color="auto" w:fill="FEFFFF"/>
        </w:rPr>
        <w:t xml:space="preserve"> καθίσταται αυτοδικαίως συμβαλλόμενο μέρος.</w:t>
      </w:r>
    </w:p>
    <w:p w14:paraId="5D65AD3D" w14:textId="77777777" w:rsidR="00E851E5" w:rsidRPr="001570E6" w:rsidRDefault="00E851E5">
      <w:pPr>
        <w:shd w:val="clear" w:color="auto" w:fill="FFFFFF"/>
        <w:spacing w:before="60" w:after="60"/>
        <w:jc w:val="both"/>
        <w:rPr>
          <w:rFonts w:ascii="Calibri" w:hAnsi="Calibri" w:cs="Calibri"/>
          <w:sz w:val="22"/>
          <w:szCs w:val="22"/>
          <w:shd w:val="clear" w:color="auto" w:fill="FEFFFF"/>
        </w:rPr>
      </w:pPr>
    </w:p>
    <w:p w14:paraId="20B3DDF8" w14:textId="77777777" w:rsidR="00E851E5" w:rsidRPr="001570E6" w:rsidRDefault="008B3463">
      <w:pPr>
        <w:shd w:val="clear" w:color="auto" w:fill="FFFFFF"/>
        <w:spacing w:before="60" w:after="60"/>
        <w:ind w:right="36"/>
        <w:jc w:val="both"/>
        <w:rPr>
          <w:rFonts w:ascii="Calibri" w:hAnsi="Calibri" w:cs="Calibri"/>
          <w:sz w:val="22"/>
          <w:szCs w:val="22"/>
          <w:shd w:val="clear" w:color="auto" w:fill="FEFFFF"/>
        </w:rPr>
      </w:pPr>
      <w:r w:rsidRPr="001570E6">
        <w:rPr>
          <w:rFonts w:ascii="Calibri" w:hAnsi="Calibri" w:cs="Calibri"/>
          <w:sz w:val="22"/>
          <w:szCs w:val="22"/>
          <w:shd w:val="clear" w:color="auto" w:fill="FEFFFF"/>
        </w:rPr>
        <w:t>Σε πίστωση των ανωτέρω, καταρτίσθηκε η παρούσα, η οποία υπογράφηκε κατά τον νόμο.</w:t>
      </w:r>
    </w:p>
    <w:p w14:paraId="2F5740A5" w14:textId="77777777" w:rsidR="00E851E5" w:rsidRPr="001570E6" w:rsidRDefault="00E851E5">
      <w:pPr>
        <w:shd w:val="clear" w:color="auto" w:fill="FFFFFF"/>
        <w:spacing w:before="60" w:after="60"/>
        <w:ind w:right="941"/>
        <w:jc w:val="center"/>
        <w:rPr>
          <w:rFonts w:ascii="Calibri" w:hAnsi="Calibri" w:cs="Calibri"/>
          <w:b/>
          <w:bCs/>
          <w:sz w:val="22"/>
          <w:szCs w:val="22"/>
          <w:shd w:val="clear" w:color="auto" w:fill="FEFFFF"/>
        </w:rPr>
      </w:pPr>
    </w:p>
    <w:p w14:paraId="4157D3B5" w14:textId="77777777" w:rsidR="00E851E5" w:rsidRPr="001570E6" w:rsidRDefault="008B3463">
      <w:pPr>
        <w:shd w:val="clear" w:color="auto" w:fill="FFFFFF"/>
        <w:spacing w:before="60" w:after="60"/>
        <w:ind w:right="941"/>
        <w:jc w:val="center"/>
        <w:rPr>
          <w:rFonts w:ascii="Calibri" w:hAnsi="Calibri" w:cs="Calibri"/>
          <w:b/>
          <w:bCs/>
          <w:sz w:val="22"/>
          <w:szCs w:val="22"/>
          <w:shd w:val="clear" w:color="auto" w:fill="FEFFFF"/>
        </w:rPr>
      </w:pPr>
      <w:r w:rsidRPr="001570E6">
        <w:rPr>
          <w:rFonts w:ascii="Calibri" w:hAnsi="Calibri" w:cs="Calibri"/>
          <w:b/>
          <w:bCs/>
          <w:sz w:val="22"/>
          <w:szCs w:val="22"/>
          <w:shd w:val="clear" w:color="auto" w:fill="FEFFFF"/>
          <w:lang w:val="en-US"/>
        </w:rPr>
        <w:t>O</w:t>
      </w:r>
      <w:r w:rsidRPr="001570E6">
        <w:rPr>
          <w:rFonts w:ascii="Calibri" w:hAnsi="Calibri" w:cs="Calibri"/>
          <w:b/>
          <w:bCs/>
          <w:sz w:val="22"/>
          <w:szCs w:val="22"/>
          <w:shd w:val="clear" w:color="auto" w:fill="FEFFFF"/>
        </w:rPr>
        <w:t>Ι ΣΥΜΒΑΛΛ</w:t>
      </w:r>
      <w:r w:rsidRPr="001570E6">
        <w:rPr>
          <w:rFonts w:ascii="Calibri" w:hAnsi="Calibri" w:cs="Calibri"/>
          <w:b/>
          <w:bCs/>
          <w:sz w:val="22"/>
          <w:szCs w:val="22"/>
          <w:shd w:val="clear" w:color="auto" w:fill="FEFFFF"/>
          <w:lang w:val="en-US"/>
        </w:rPr>
        <w:t>O</w:t>
      </w:r>
      <w:r w:rsidRPr="001570E6">
        <w:rPr>
          <w:rFonts w:ascii="Calibri" w:hAnsi="Calibri" w:cs="Calibri"/>
          <w:b/>
          <w:bCs/>
          <w:sz w:val="22"/>
          <w:szCs w:val="22"/>
          <w:shd w:val="clear" w:color="auto" w:fill="FEFFFF"/>
        </w:rPr>
        <w:t>ΜΕΝΟΙ</w:t>
      </w:r>
    </w:p>
    <w:p w14:paraId="61619175" w14:textId="77777777" w:rsidR="00E851E5" w:rsidRPr="001570E6" w:rsidRDefault="00E851E5">
      <w:pPr>
        <w:shd w:val="clear" w:color="auto" w:fill="FFFFFF"/>
        <w:spacing w:before="60" w:after="60"/>
        <w:ind w:right="941"/>
        <w:jc w:val="center"/>
        <w:rPr>
          <w:rFonts w:ascii="Calibri" w:hAnsi="Calibri" w:cs="Calibri"/>
          <w:b/>
          <w:bCs/>
          <w:sz w:val="22"/>
          <w:szCs w:val="22"/>
          <w:shd w:val="clear" w:color="auto" w:fill="FEFFFF"/>
        </w:rPr>
      </w:pPr>
    </w:p>
    <w:tbl>
      <w:tblPr>
        <w:tblStyle w:val="TableNormal"/>
        <w:tblW w:w="86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338"/>
        <w:gridCol w:w="4278"/>
      </w:tblGrid>
      <w:tr w:rsidR="00E851E5" w:rsidRPr="001570E6" w14:paraId="46304CC1" w14:textId="77777777">
        <w:tblPrEx>
          <w:tblCellMar>
            <w:top w:w="0" w:type="dxa"/>
            <w:left w:w="0" w:type="dxa"/>
            <w:bottom w:w="0" w:type="dxa"/>
            <w:right w:w="0" w:type="dxa"/>
          </w:tblCellMar>
        </w:tblPrEx>
        <w:trPr>
          <w:trHeight w:val="2031"/>
          <w:jc w:val="center"/>
        </w:trPr>
        <w:tc>
          <w:tcPr>
            <w:tcW w:w="4338" w:type="dxa"/>
            <w:tcBorders>
              <w:top w:val="nil"/>
              <w:left w:val="nil"/>
              <w:bottom w:val="nil"/>
              <w:right w:val="nil"/>
            </w:tcBorders>
            <w:tcMar>
              <w:top w:w="80" w:type="dxa"/>
              <w:left w:w="80" w:type="dxa"/>
              <w:bottom w:w="80" w:type="dxa"/>
              <w:right w:w="1021" w:type="dxa"/>
            </w:tcMar>
          </w:tcPr>
          <w:p w14:paraId="77161303" w14:textId="77777777" w:rsidR="00E851E5" w:rsidRPr="001570E6" w:rsidRDefault="008B3463">
            <w:pPr>
              <w:spacing w:before="60" w:after="60"/>
              <w:ind w:right="941"/>
              <w:rPr>
                <w:rFonts w:ascii="Calibri" w:hAnsi="Calibri" w:cs="Calibri"/>
                <w:sz w:val="22"/>
                <w:szCs w:val="22"/>
              </w:rPr>
            </w:pPr>
            <w:r w:rsidRPr="001570E6">
              <w:rPr>
                <w:rFonts w:ascii="Calibri" w:hAnsi="Calibri" w:cs="Calibri"/>
                <w:sz w:val="22"/>
                <w:szCs w:val="22"/>
              </w:rPr>
              <w:t>1) Για το ΔΙΠΑΕ</w:t>
            </w:r>
          </w:p>
          <w:p w14:paraId="24E44E4E" w14:textId="77777777" w:rsidR="00E851E5" w:rsidRPr="001570E6" w:rsidRDefault="00E851E5">
            <w:pPr>
              <w:spacing w:before="60" w:after="60"/>
              <w:ind w:right="941"/>
              <w:rPr>
                <w:rFonts w:ascii="Calibri" w:hAnsi="Calibri" w:cs="Calibri"/>
                <w:sz w:val="22"/>
                <w:szCs w:val="22"/>
              </w:rPr>
            </w:pPr>
          </w:p>
          <w:p w14:paraId="659CD5AF" w14:textId="77777777" w:rsidR="00E851E5" w:rsidRPr="001570E6" w:rsidRDefault="00E851E5">
            <w:pPr>
              <w:spacing w:before="60" w:after="60"/>
              <w:ind w:right="941"/>
              <w:rPr>
                <w:rFonts w:ascii="Calibri" w:hAnsi="Calibri" w:cs="Calibri"/>
                <w:sz w:val="22"/>
                <w:szCs w:val="22"/>
              </w:rPr>
            </w:pPr>
          </w:p>
          <w:p w14:paraId="4CBE8220" w14:textId="77777777" w:rsidR="00E851E5" w:rsidRPr="001570E6" w:rsidRDefault="00E851E5">
            <w:pPr>
              <w:spacing w:before="60" w:after="60"/>
              <w:ind w:right="941"/>
              <w:rPr>
                <w:rFonts w:ascii="Calibri" w:hAnsi="Calibri" w:cs="Calibri"/>
                <w:sz w:val="22"/>
                <w:szCs w:val="22"/>
              </w:rPr>
            </w:pPr>
          </w:p>
          <w:p w14:paraId="4392E083" w14:textId="77777777" w:rsidR="00E851E5" w:rsidRPr="001570E6" w:rsidRDefault="008B3463">
            <w:pPr>
              <w:spacing w:before="60" w:after="60"/>
              <w:ind w:right="941"/>
              <w:rPr>
                <w:rFonts w:ascii="Calibri" w:hAnsi="Calibri" w:cs="Calibri"/>
                <w:sz w:val="22"/>
                <w:szCs w:val="22"/>
              </w:rPr>
            </w:pPr>
            <w:r w:rsidRPr="001570E6">
              <w:rPr>
                <w:rFonts w:ascii="Calibri" w:hAnsi="Calibri" w:cs="Calibri"/>
                <w:sz w:val="22"/>
                <w:szCs w:val="22"/>
              </w:rPr>
              <w:t xml:space="preserve"> Σταμάτιος Αγγελόπουλος</w:t>
            </w:r>
          </w:p>
          <w:p w14:paraId="0D6B6DE7" w14:textId="77777777" w:rsidR="001570E6" w:rsidRDefault="008B3463">
            <w:pPr>
              <w:spacing w:before="60" w:after="60"/>
              <w:ind w:right="941"/>
              <w:rPr>
                <w:rFonts w:ascii="Calibri" w:hAnsi="Calibri" w:cs="Calibri"/>
                <w:sz w:val="22"/>
                <w:szCs w:val="22"/>
              </w:rPr>
            </w:pPr>
            <w:r w:rsidRPr="001570E6">
              <w:rPr>
                <w:rFonts w:ascii="Calibri" w:hAnsi="Calibri" w:cs="Calibri"/>
                <w:sz w:val="22"/>
                <w:szCs w:val="22"/>
              </w:rPr>
              <w:t xml:space="preserve">    </w:t>
            </w:r>
          </w:p>
          <w:p w14:paraId="74BBE817" w14:textId="30B32D5E" w:rsidR="00E851E5" w:rsidRPr="001570E6" w:rsidRDefault="008B3463">
            <w:pPr>
              <w:spacing w:before="60" w:after="60"/>
              <w:ind w:right="941"/>
              <w:rPr>
                <w:rFonts w:ascii="Calibri" w:hAnsi="Calibri" w:cs="Calibri"/>
                <w:sz w:val="22"/>
                <w:szCs w:val="22"/>
              </w:rPr>
            </w:pPr>
            <w:r w:rsidRPr="001570E6">
              <w:rPr>
                <w:rFonts w:ascii="Calibri" w:hAnsi="Calibri" w:cs="Calibri"/>
                <w:sz w:val="22"/>
                <w:szCs w:val="22"/>
              </w:rPr>
              <w:t>Πρύτανης ΔΙΠΑΕ</w:t>
            </w:r>
            <w:r w:rsidR="001570E6">
              <w:rPr>
                <w:rFonts w:ascii="Calibri" w:hAnsi="Calibri" w:cs="Calibri"/>
                <w:sz w:val="22"/>
                <w:szCs w:val="22"/>
              </w:rPr>
              <w:t xml:space="preserve"> &amp;</w:t>
            </w:r>
          </w:p>
          <w:p w14:paraId="67C3A6C6" w14:textId="77777777" w:rsidR="00E851E5" w:rsidRPr="001570E6" w:rsidRDefault="008B3463">
            <w:pPr>
              <w:spacing w:before="60" w:after="60"/>
              <w:ind w:right="941"/>
              <w:rPr>
                <w:rFonts w:ascii="Calibri" w:hAnsi="Calibri" w:cs="Calibri"/>
              </w:rPr>
            </w:pPr>
            <w:r w:rsidRPr="001570E6">
              <w:rPr>
                <w:rFonts w:ascii="Calibri" w:hAnsi="Calibri" w:cs="Calibri"/>
                <w:sz w:val="22"/>
                <w:szCs w:val="22"/>
              </w:rPr>
              <w:t>Πρόεδρος Ε.Ε. ΕΛΚΕ/ΔΙΠΑΕ</w:t>
            </w:r>
          </w:p>
        </w:tc>
        <w:tc>
          <w:tcPr>
            <w:tcW w:w="4278" w:type="dxa"/>
            <w:tcBorders>
              <w:top w:val="nil"/>
              <w:left w:val="nil"/>
              <w:bottom w:val="nil"/>
              <w:right w:val="nil"/>
            </w:tcBorders>
            <w:tcMar>
              <w:top w:w="80" w:type="dxa"/>
              <w:left w:w="80" w:type="dxa"/>
              <w:bottom w:w="80" w:type="dxa"/>
              <w:right w:w="80" w:type="dxa"/>
            </w:tcMar>
          </w:tcPr>
          <w:p w14:paraId="57E1F3D6" w14:textId="77777777" w:rsidR="00E851E5" w:rsidRPr="001570E6" w:rsidRDefault="008B3463">
            <w:pPr>
              <w:spacing w:before="60" w:after="60"/>
              <w:rPr>
                <w:rFonts w:ascii="Calibri" w:hAnsi="Calibri" w:cs="Calibri"/>
                <w:sz w:val="22"/>
                <w:szCs w:val="22"/>
              </w:rPr>
            </w:pPr>
            <w:r w:rsidRPr="001570E6">
              <w:rPr>
                <w:rFonts w:ascii="Calibri" w:hAnsi="Calibri" w:cs="Calibri"/>
                <w:sz w:val="22"/>
                <w:szCs w:val="22"/>
              </w:rPr>
              <w:t xml:space="preserve">2) Για την υπό σύσταση Εταιρεία- </w:t>
            </w:r>
            <w:proofErr w:type="spellStart"/>
            <w:r w:rsidRPr="001570E6">
              <w:rPr>
                <w:rFonts w:ascii="Calibri" w:hAnsi="Calibri" w:cs="Calibri"/>
                <w:sz w:val="22"/>
                <w:szCs w:val="22"/>
              </w:rPr>
              <w:t>Τεχνοβλαστό</w:t>
            </w:r>
            <w:proofErr w:type="spellEnd"/>
          </w:p>
          <w:p w14:paraId="125446E4" w14:textId="77777777" w:rsidR="00E851E5" w:rsidRPr="001570E6" w:rsidRDefault="00E851E5">
            <w:pPr>
              <w:spacing w:before="60" w:after="60"/>
              <w:rPr>
                <w:rFonts w:ascii="Calibri" w:hAnsi="Calibri" w:cs="Calibri"/>
              </w:rPr>
            </w:pPr>
          </w:p>
        </w:tc>
      </w:tr>
      <w:tr w:rsidR="00E851E5" w:rsidRPr="001570E6" w14:paraId="738C5CC9" w14:textId="77777777">
        <w:tblPrEx>
          <w:tblCellMar>
            <w:top w:w="0" w:type="dxa"/>
            <w:left w:w="0" w:type="dxa"/>
            <w:bottom w:w="0" w:type="dxa"/>
            <w:right w:w="0" w:type="dxa"/>
          </w:tblCellMar>
        </w:tblPrEx>
        <w:trPr>
          <w:trHeight w:val="1371"/>
          <w:jc w:val="center"/>
        </w:trPr>
        <w:tc>
          <w:tcPr>
            <w:tcW w:w="4338" w:type="dxa"/>
            <w:tcBorders>
              <w:top w:val="nil"/>
              <w:left w:val="nil"/>
              <w:bottom w:val="nil"/>
              <w:right w:val="nil"/>
            </w:tcBorders>
            <w:tcMar>
              <w:top w:w="80" w:type="dxa"/>
              <w:left w:w="80" w:type="dxa"/>
              <w:bottom w:w="80" w:type="dxa"/>
              <w:right w:w="1021" w:type="dxa"/>
            </w:tcMar>
          </w:tcPr>
          <w:p w14:paraId="45FD5D3B" w14:textId="77777777" w:rsidR="00E851E5" w:rsidRPr="001570E6" w:rsidRDefault="00E851E5">
            <w:pPr>
              <w:spacing w:before="60" w:after="60"/>
              <w:ind w:right="941"/>
              <w:rPr>
                <w:rFonts w:ascii="Calibri" w:hAnsi="Calibri" w:cs="Calibri"/>
                <w:sz w:val="22"/>
                <w:szCs w:val="22"/>
              </w:rPr>
            </w:pPr>
          </w:p>
          <w:p w14:paraId="23EE8776" w14:textId="77777777" w:rsidR="00E851E5" w:rsidRPr="001570E6" w:rsidRDefault="00E851E5">
            <w:pPr>
              <w:spacing w:before="60" w:after="60"/>
              <w:ind w:right="941"/>
              <w:rPr>
                <w:rFonts w:ascii="Calibri" w:hAnsi="Calibri" w:cs="Calibri"/>
                <w:sz w:val="22"/>
                <w:szCs w:val="22"/>
              </w:rPr>
            </w:pPr>
          </w:p>
          <w:p w14:paraId="10CF8A58" w14:textId="77777777" w:rsidR="00E851E5" w:rsidRPr="001570E6" w:rsidRDefault="00E851E5">
            <w:pPr>
              <w:spacing w:before="60" w:after="60"/>
              <w:ind w:right="941"/>
              <w:rPr>
                <w:rFonts w:ascii="Calibri" w:hAnsi="Calibri" w:cs="Calibri"/>
                <w:sz w:val="22"/>
                <w:szCs w:val="22"/>
              </w:rPr>
            </w:pPr>
          </w:p>
          <w:p w14:paraId="04FB0898" w14:textId="77777777" w:rsidR="00E851E5" w:rsidRPr="001570E6" w:rsidRDefault="00E851E5">
            <w:pPr>
              <w:spacing w:before="60" w:after="60"/>
              <w:ind w:right="941"/>
              <w:rPr>
                <w:rFonts w:ascii="Calibri" w:hAnsi="Calibri" w:cs="Calibri"/>
              </w:rPr>
            </w:pPr>
          </w:p>
        </w:tc>
        <w:tc>
          <w:tcPr>
            <w:tcW w:w="4278" w:type="dxa"/>
            <w:tcBorders>
              <w:top w:val="nil"/>
              <w:left w:val="nil"/>
              <w:bottom w:val="nil"/>
              <w:right w:val="nil"/>
            </w:tcBorders>
            <w:tcMar>
              <w:top w:w="80" w:type="dxa"/>
              <w:left w:w="80" w:type="dxa"/>
              <w:bottom w:w="80" w:type="dxa"/>
              <w:right w:w="1021" w:type="dxa"/>
            </w:tcMar>
          </w:tcPr>
          <w:p w14:paraId="2D8572A8" w14:textId="77777777" w:rsidR="00E851E5" w:rsidRPr="001570E6" w:rsidRDefault="00E851E5">
            <w:pPr>
              <w:rPr>
                <w:rFonts w:ascii="Calibri" w:hAnsi="Calibri" w:cs="Calibri"/>
              </w:rPr>
            </w:pPr>
          </w:p>
        </w:tc>
      </w:tr>
    </w:tbl>
    <w:p w14:paraId="6AD08F57" w14:textId="77777777" w:rsidR="00E851E5" w:rsidRPr="001570E6" w:rsidRDefault="00E851E5">
      <w:pPr>
        <w:spacing w:before="60" w:after="60"/>
        <w:jc w:val="center"/>
        <w:rPr>
          <w:rFonts w:ascii="Calibri" w:hAnsi="Calibri" w:cs="Calibri"/>
          <w:b/>
          <w:bCs/>
          <w:sz w:val="22"/>
          <w:szCs w:val="22"/>
          <w:shd w:val="clear" w:color="auto" w:fill="FEFFFF"/>
        </w:rPr>
      </w:pPr>
    </w:p>
    <w:p w14:paraId="5E17F46A" w14:textId="77777777" w:rsidR="00E851E5" w:rsidRPr="001570E6" w:rsidRDefault="008B3463">
      <w:pPr>
        <w:tabs>
          <w:tab w:val="left" w:pos="3780"/>
        </w:tabs>
        <w:spacing w:before="60" w:after="60"/>
        <w:rPr>
          <w:rFonts w:ascii="Calibri" w:hAnsi="Calibri" w:cs="Calibri"/>
          <w:sz w:val="22"/>
          <w:szCs w:val="22"/>
          <w:shd w:val="clear" w:color="auto" w:fill="FEFFFF"/>
        </w:rPr>
      </w:pPr>
      <w:r w:rsidRPr="001570E6">
        <w:rPr>
          <w:rFonts w:ascii="Calibri" w:hAnsi="Calibri" w:cs="Calibri"/>
          <w:sz w:val="22"/>
          <w:szCs w:val="22"/>
          <w:shd w:val="clear" w:color="auto" w:fill="FEFFFF"/>
        </w:rPr>
        <w:tab/>
      </w:r>
    </w:p>
    <w:p w14:paraId="5808716E" w14:textId="77777777" w:rsidR="00E851E5" w:rsidRPr="001570E6" w:rsidRDefault="008B3463">
      <w:pPr>
        <w:tabs>
          <w:tab w:val="left" w:pos="3780"/>
        </w:tabs>
        <w:spacing w:before="60"/>
        <w:jc w:val="center"/>
        <w:rPr>
          <w:rFonts w:ascii="Calibri" w:hAnsi="Calibri" w:cs="Calibri"/>
        </w:rPr>
      </w:pPr>
      <w:r w:rsidRPr="001570E6">
        <w:rPr>
          <w:rFonts w:ascii="Calibri" w:hAnsi="Calibri" w:cs="Calibri"/>
          <w:sz w:val="22"/>
          <w:szCs w:val="22"/>
          <w:shd w:val="clear" w:color="auto" w:fill="FEFFFF"/>
        </w:rPr>
        <w:br w:type="page"/>
      </w:r>
    </w:p>
    <w:p w14:paraId="56F46A84" w14:textId="77777777" w:rsidR="00E851E5" w:rsidRPr="001570E6" w:rsidRDefault="008B3463">
      <w:pPr>
        <w:tabs>
          <w:tab w:val="left" w:pos="3780"/>
        </w:tabs>
        <w:spacing w:before="60"/>
        <w:jc w:val="center"/>
        <w:rPr>
          <w:rFonts w:ascii="Calibri" w:hAnsi="Calibri" w:cs="Calibri"/>
        </w:rPr>
      </w:pPr>
      <w:r w:rsidRPr="001570E6">
        <w:rPr>
          <w:rFonts w:ascii="Calibri" w:hAnsi="Calibri" w:cs="Calibri"/>
          <w:b/>
          <w:bCs/>
          <w:sz w:val="22"/>
          <w:szCs w:val="22"/>
          <w:shd w:val="clear" w:color="auto" w:fill="FEFFFF"/>
        </w:rPr>
        <w:lastRenderedPageBreak/>
        <w:t>ΠΑΡΑΡΤΗΜΑ 1</w:t>
      </w:r>
    </w:p>
    <w:sectPr w:rsidR="00E851E5" w:rsidRPr="001570E6">
      <w:headerReference w:type="default" r:id="rId7"/>
      <w:footerReference w:type="default" r:id="rId8"/>
      <w:headerReference w:type="first" r:id="rId9"/>
      <w:footerReference w:type="first" r:id="rId10"/>
      <w:pgSz w:w="11900" w:h="16840"/>
      <w:pgMar w:top="1440" w:right="1884" w:bottom="1701" w:left="16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73D38" w14:textId="77777777" w:rsidR="008B3463" w:rsidRDefault="008B3463">
      <w:r>
        <w:separator/>
      </w:r>
    </w:p>
  </w:endnote>
  <w:endnote w:type="continuationSeparator" w:id="0">
    <w:p w14:paraId="575AFB04" w14:textId="77777777" w:rsidR="008B3463" w:rsidRDefault="008B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66A4" w14:textId="71AC6756" w:rsidR="00E851E5" w:rsidRPr="00A0747A" w:rsidRDefault="00A0747A">
    <w:pPr>
      <w:pStyle w:val="a5"/>
      <w:jc w:val="center"/>
      <w:rPr>
        <w:rFonts w:ascii="Calibri" w:hAnsi="Calibri" w:cs="Calibri"/>
      </w:rPr>
    </w:pPr>
    <w:r>
      <w:rPr>
        <w:rFonts w:ascii="Calibri" w:hAnsi="Calibri" w:cs="Calibri"/>
      </w:rPr>
      <w:t>ΕΔ44</w:t>
    </w:r>
    <w:r w:rsidRPr="00A0747A">
      <w:rPr>
        <w:rFonts w:ascii="Calibri" w:hAnsi="Calibri" w:cs="Calibri"/>
      </w:rPr>
      <w:ptab w:relativeTo="margin" w:alignment="center" w:leader="none"/>
    </w:r>
    <w:r>
      <w:rPr>
        <w:rFonts w:ascii="Calibri" w:hAnsi="Calibri" w:cs="Calibri"/>
      </w:rPr>
      <w:t>Έκδοση 1η</w:t>
    </w:r>
    <w:r w:rsidRPr="00A0747A">
      <w:rPr>
        <w:rFonts w:ascii="Calibri" w:hAnsi="Calibri" w:cs="Calibri"/>
      </w:rPr>
      <w:ptab w:relativeTo="margin" w:alignment="right" w:leader="none"/>
    </w:r>
    <w:proofErr w:type="spellStart"/>
    <w:r>
      <w:rPr>
        <w:rFonts w:ascii="Calibri" w:hAnsi="Calibri" w:cs="Calibri"/>
      </w:rPr>
      <w:t>Ημ</w:t>
    </w:r>
    <w:proofErr w:type="spellEnd"/>
    <w:r>
      <w:rPr>
        <w:rFonts w:ascii="Calibri" w:hAnsi="Calibri" w:cs="Calibri"/>
      </w:rPr>
      <w:t>/</w:t>
    </w:r>
    <w:proofErr w:type="spellStart"/>
    <w:r>
      <w:rPr>
        <w:rFonts w:ascii="Calibri" w:hAnsi="Calibri" w:cs="Calibri"/>
      </w:rPr>
      <w:t>νία</w:t>
    </w:r>
    <w:proofErr w:type="spellEnd"/>
    <w:r>
      <w:rPr>
        <w:rFonts w:ascii="Calibri" w:hAnsi="Calibri" w:cs="Calibri"/>
      </w:rPr>
      <w:t xml:space="preserve"> έναρξης ισχύος: 11/6/2026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1EC3" w14:textId="2CA5A2D4" w:rsidR="00A3735F" w:rsidRPr="00A3735F" w:rsidRDefault="00A3735F">
    <w:pPr>
      <w:pStyle w:val="a5"/>
      <w:rPr>
        <w:rFonts w:ascii="Calibri" w:hAnsi="Calibri" w:cs="Calibri"/>
      </w:rPr>
    </w:pPr>
    <w:r w:rsidRPr="00A3735F">
      <w:rPr>
        <w:rFonts w:ascii="Calibri" w:hAnsi="Calibri" w:cs="Calibri"/>
      </w:rPr>
      <w:t>ΕΔ44</w:t>
    </w:r>
    <w:r w:rsidRPr="00A3735F">
      <w:rPr>
        <w:rFonts w:ascii="Calibri" w:hAnsi="Calibri" w:cs="Calibri"/>
      </w:rPr>
      <w:ptab w:relativeTo="margin" w:alignment="center" w:leader="none"/>
    </w:r>
    <w:r w:rsidRPr="00A3735F">
      <w:rPr>
        <w:rFonts w:ascii="Calibri" w:hAnsi="Calibri" w:cs="Calibri"/>
      </w:rPr>
      <w:t>Έκδοση 1η</w:t>
    </w:r>
    <w:r w:rsidRPr="00A3735F">
      <w:rPr>
        <w:rFonts w:ascii="Calibri" w:hAnsi="Calibri" w:cs="Calibri"/>
      </w:rPr>
      <w:ptab w:relativeTo="margin" w:alignment="right" w:leader="none"/>
    </w:r>
    <w:proofErr w:type="spellStart"/>
    <w:r w:rsidRPr="00A3735F">
      <w:rPr>
        <w:rFonts w:ascii="Calibri" w:hAnsi="Calibri" w:cs="Calibri"/>
      </w:rPr>
      <w:t>Ημ</w:t>
    </w:r>
    <w:proofErr w:type="spellEnd"/>
    <w:r w:rsidRPr="00A3735F">
      <w:rPr>
        <w:rFonts w:ascii="Calibri" w:hAnsi="Calibri" w:cs="Calibri"/>
      </w:rPr>
      <w:t>/</w:t>
    </w:r>
    <w:proofErr w:type="spellStart"/>
    <w:r w:rsidRPr="00A3735F">
      <w:rPr>
        <w:rFonts w:ascii="Calibri" w:hAnsi="Calibri" w:cs="Calibri"/>
      </w:rPr>
      <w:t>νία</w:t>
    </w:r>
    <w:proofErr w:type="spellEnd"/>
    <w:r w:rsidRPr="00A3735F">
      <w:rPr>
        <w:rFonts w:ascii="Calibri" w:hAnsi="Calibri" w:cs="Calibri"/>
      </w:rPr>
      <w:t xml:space="preserve"> έναρξης ισχύος: 11/6/2026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F82B" w14:textId="77777777" w:rsidR="008B3463" w:rsidRDefault="008B3463">
      <w:r>
        <w:separator/>
      </w:r>
    </w:p>
  </w:footnote>
  <w:footnote w:type="continuationSeparator" w:id="0">
    <w:p w14:paraId="1E1BCA5E" w14:textId="77777777" w:rsidR="008B3463" w:rsidRDefault="008B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A171" w14:textId="4739923B" w:rsidR="00E851E5" w:rsidRDefault="001570E6">
    <w:pPr>
      <w:pStyle w:val="a3"/>
    </w:pPr>
    <w:r>
      <w:rPr>
        <w:noProof/>
      </w:rPr>
      <w:drawing>
        <wp:inline distT="0" distB="0" distL="0" distR="0" wp14:anchorId="06ABCB9C" wp14:editId="07AEE1EA">
          <wp:extent cx="2590800" cy="847725"/>
          <wp:effectExtent l="0" t="0" r="0" b="9525"/>
          <wp:docPr id="1571611453" name="Εικόνα 2" descr="Εικόνα που περιέχει κείμενο, γραμματοσειρά, λευκό, λογότυπ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71080" name="Εικόνα 2" descr="Εικόνα που περιέχει κείμενο, γραμματοσειρά, λευκό, λογότυπο&#10;&#10;Το περιεχόμενο που δημιουργείται από τεχνολογία AI ενδέχεται να είναι εσφαλμένο."/>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90800" cy="8477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53F3" w14:textId="096ADE66" w:rsidR="00E851E5" w:rsidRDefault="001570E6">
    <w:pPr>
      <w:pStyle w:val="a3"/>
    </w:pPr>
    <w:r>
      <w:rPr>
        <w:noProof/>
      </w:rPr>
      <w:drawing>
        <wp:inline distT="0" distB="0" distL="0" distR="0" wp14:anchorId="63E296EB" wp14:editId="06C4981F">
          <wp:extent cx="2590800" cy="847725"/>
          <wp:effectExtent l="0" t="0" r="0" b="9525"/>
          <wp:docPr id="2116071080" name="Εικόνα 2" descr="Εικόνα που περιέχει κείμενο, γραμματοσειρά, λευκό, λογότυπ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71080" name="Εικόνα 2" descr="Εικόνα που περιέχει κείμενο, γραμματοσειρά, λευκό, λογότυπο&#10;&#10;Το περιεχόμενο που δημιουργείται από τεχνολογία AI ενδέχεται να είναι εσφαλμένο."/>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90800" cy="847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9164F"/>
    <w:multiLevelType w:val="hybridMultilevel"/>
    <w:tmpl w:val="FEB4F44A"/>
    <w:styleLink w:val="2"/>
    <w:lvl w:ilvl="0" w:tplc="819A66C4">
      <w:start w:val="1"/>
      <w:numFmt w:val="lowerRoman"/>
      <w:lvlText w:val="%1)"/>
      <w:lvlJc w:val="left"/>
      <w:pPr>
        <w:ind w:left="709"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DF2C2180">
      <w:start w:val="1"/>
      <w:numFmt w:val="lowerLetter"/>
      <w:lvlText w:val="%2."/>
      <w:lvlJc w:val="left"/>
      <w:pPr>
        <w:ind w:left="1069"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B80AC72E">
      <w:start w:val="1"/>
      <w:numFmt w:val="lowerRoman"/>
      <w:suff w:val="nothing"/>
      <w:lvlText w:val="%3."/>
      <w:lvlJc w:val="left"/>
      <w:pPr>
        <w:ind w:left="1789" w:hanging="137"/>
      </w:pPr>
      <w:rPr>
        <w:rFonts w:hAnsi="Arial Unicode MS"/>
        <w:caps w:val="0"/>
        <w:smallCaps w:val="0"/>
        <w:strike w:val="0"/>
        <w:dstrike w:val="0"/>
        <w:outline w:val="0"/>
        <w:emboss w:val="0"/>
        <w:imprint w:val="0"/>
        <w:spacing w:val="0"/>
        <w:w w:val="100"/>
        <w:kern w:val="0"/>
        <w:position w:val="0"/>
        <w:highlight w:val="none"/>
        <w:vertAlign w:val="baseline"/>
      </w:rPr>
    </w:lvl>
    <w:lvl w:ilvl="3" w:tplc="BEAC621E">
      <w:start w:val="1"/>
      <w:numFmt w:val="decimal"/>
      <w:lvlText w:val="%4."/>
      <w:lvlJc w:val="left"/>
      <w:pPr>
        <w:ind w:left="2509"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9B2EBA9E">
      <w:start w:val="1"/>
      <w:numFmt w:val="lowerLetter"/>
      <w:lvlText w:val="%5."/>
      <w:lvlJc w:val="left"/>
      <w:pPr>
        <w:ind w:left="3229"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DE308D22">
      <w:start w:val="1"/>
      <w:numFmt w:val="lowerRoman"/>
      <w:suff w:val="nothing"/>
      <w:lvlText w:val="%6."/>
      <w:lvlJc w:val="left"/>
      <w:pPr>
        <w:ind w:left="3949" w:hanging="137"/>
      </w:pPr>
      <w:rPr>
        <w:rFonts w:hAnsi="Arial Unicode MS"/>
        <w:caps w:val="0"/>
        <w:smallCaps w:val="0"/>
        <w:strike w:val="0"/>
        <w:dstrike w:val="0"/>
        <w:outline w:val="0"/>
        <w:emboss w:val="0"/>
        <w:imprint w:val="0"/>
        <w:spacing w:val="0"/>
        <w:w w:val="100"/>
        <w:kern w:val="0"/>
        <w:position w:val="0"/>
        <w:highlight w:val="none"/>
        <w:vertAlign w:val="baseline"/>
      </w:rPr>
    </w:lvl>
    <w:lvl w:ilvl="6" w:tplc="CCE6274C">
      <w:start w:val="1"/>
      <w:numFmt w:val="decimal"/>
      <w:lvlText w:val="%7."/>
      <w:lvlJc w:val="left"/>
      <w:pPr>
        <w:ind w:left="4669"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1BB424EE">
      <w:start w:val="1"/>
      <w:numFmt w:val="lowerLetter"/>
      <w:lvlText w:val="%8."/>
      <w:lvlJc w:val="left"/>
      <w:pPr>
        <w:ind w:left="5389"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1E04C1B2">
      <w:start w:val="1"/>
      <w:numFmt w:val="lowerRoman"/>
      <w:suff w:val="nothing"/>
      <w:lvlText w:val="%9."/>
      <w:lvlJc w:val="left"/>
      <w:pPr>
        <w:ind w:left="6109" w:hanging="1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9AB097D"/>
    <w:multiLevelType w:val="multilevel"/>
    <w:tmpl w:val="4998D058"/>
    <w:styleLink w:val="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35"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835"/>
        </w:tabs>
        <w:ind w:left="835"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835"/>
        </w:tabs>
        <w:ind w:left="835"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835"/>
        </w:tabs>
        <w:ind w:left="835"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835"/>
        </w:tabs>
        <w:ind w:left="835"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835"/>
        </w:tabs>
        <w:ind w:left="835"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835"/>
        </w:tabs>
        <w:ind w:left="835"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835"/>
        </w:tabs>
        <w:ind w:left="83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45D5AE6"/>
    <w:multiLevelType w:val="multilevel"/>
    <w:tmpl w:val="4998D058"/>
    <w:numStyleLink w:val="1"/>
  </w:abstractNum>
  <w:abstractNum w:abstractNumId="3" w15:restartNumberingAfterBreak="0">
    <w:nsid w:val="61176E73"/>
    <w:multiLevelType w:val="hybridMultilevel"/>
    <w:tmpl w:val="FEB4F44A"/>
    <w:numStyleLink w:val="2"/>
  </w:abstractNum>
  <w:num w:numId="1" w16cid:durableId="1544251144">
    <w:abstractNumId w:val="1"/>
  </w:num>
  <w:num w:numId="2" w16cid:durableId="274993690">
    <w:abstractNumId w:val="2"/>
  </w:num>
  <w:num w:numId="3" w16cid:durableId="2021084951">
    <w:abstractNumId w:val="2"/>
    <w:lvlOverride w:ilvl="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524703755">
    <w:abstractNumId w:val="2"/>
    <w:lvlOverride w:ilvl="0">
      <w:lvl w:ilvl="0">
        <w:start w:val="1"/>
        <w:numFmt w:val="decimal"/>
        <w:lvlText w:val="%1."/>
        <w:lvlJc w:val="left"/>
        <w:pPr>
          <w:tabs>
            <w:tab w:val="num" w:pos="687"/>
          </w:tabs>
          <w:ind w:left="84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687"/>
          </w:tabs>
          <w:ind w:left="84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4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84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84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84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84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84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840" w:hanging="4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467744899">
    <w:abstractNumId w:val="0"/>
  </w:num>
  <w:num w:numId="6" w16cid:durableId="94057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1E5"/>
    <w:rsid w:val="001570E6"/>
    <w:rsid w:val="008B3463"/>
    <w:rsid w:val="00A0747A"/>
    <w:rsid w:val="00A3735F"/>
    <w:rsid w:val="00D04EB6"/>
    <w:rsid w:val="00E62163"/>
    <w:rsid w:val="00E851E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2D6A"/>
  <w15:docId w15:val="{C00C81A1-6DA5-41CE-A900-0B95612D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el-GR"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cs="Arial Unicode MS"/>
      <w:color w:val="000000"/>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3">
    <w:name w:val="header"/>
    <w:pPr>
      <w:widowControl w:val="0"/>
      <w:tabs>
        <w:tab w:val="center" w:pos="4153"/>
        <w:tab w:val="right" w:pos="8306"/>
      </w:tabs>
    </w:pPr>
    <w:rPr>
      <w:rFonts w:cs="Arial Unicode MS"/>
      <w:color w:val="000000"/>
      <w:u w:color="000000"/>
    </w:rPr>
  </w:style>
  <w:style w:type="paragraph" w:styleId="a4">
    <w:name w:val="caption"/>
    <w:pPr>
      <w:suppressAutoHyphens/>
      <w:outlineLvl w:val="0"/>
    </w:pPr>
    <w:rPr>
      <w:rFonts w:ascii="Cambria" w:hAnsi="Cambria" w:cs="Arial Unicode MS"/>
      <w:color w:val="000000"/>
      <w:sz w:val="36"/>
      <w:szCs w:val="36"/>
      <w14:textOutline w14:w="12700" w14:cap="flat" w14:cmpd="sng" w14:algn="ctr">
        <w14:noFill/>
        <w14:prstDash w14:val="solid"/>
        <w14:miter w14:lim="400000"/>
      </w14:textOutline>
    </w:rPr>
  </w:style>
  <w:style w:type="paragraph" w:styleId="a5">
    <w:name w:val="footer"/>
    <w:pPr>
      <w:widowControl w:val="0"/>
      <w:tabs>
        <w:tab w:val="center" w:pos="4153"/>
        <w:tab w:val="right" w:pos="8306"/>
      </w:tabs>
    </w:pPr>
    <w:rPr>
      <w:rFonts w:eastAsia="Times New Roman"/>
      <w:color w:val="000000"/>
      <w:u w:color="000000"/>
    </w:rPr>
  </w:style>
  <w:style w:type="paragraph" w:customStyle="1" w:styleId="a6">
    <w:name w:val="Κεφαλίδα και υποσέλιδο"/>
    <w:pPr>
      <w:tabs>
        <w:tab w:val="right" w:pos="9020"/>
      </w:tabs>
    </w:pPr>
    <w:rPr>
      <w:rFonts w:ascii="Georgia" w:eastAsia="Georgia" w:hAnsi="Georgia" w:cs="Georgia"/>
      <w:color w:val="000000"/>
      <w:sz w:val="28"/>
      <w:szCs w:val="28"/>
      <w14:textOutline w14:w="0" w14:cap="flat" w14:cmpd="sng" w14:algn="ctr">
        <w14:noFill/>
        <w14:prstDash w14:val="solid"/>
        <w14:bevel/>
      </w14:textOutline>
    </w:rPr>
  </w:style>
  <w:style w:type="numbering" w:customStyle="1" w:styleId="1">
    <w:name w:val="Εισήχθηκε το στιλ 1"/>
    <w:pPr>
      <w:numPr>
        <w:numId w:val="1"/>
      </w:numPr>
    </w:pPr>
  </w:style>
  <w:style w:type="numbering" w:customStyle="1" w:styleId="2">
    <w:name w:val="Εισήχθηκε το στιλ 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Georgia"/>
        <a:ea typeface="Georgia"/>
        <a:cs typeface="Georgia"/>
      </a:majorFont>
      <a:minorFont>
        <a:latin typeface="Georgia"/>
        <a:ea typeface="Georgia"/>
        <a:cs typeface="Georg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3761</Words>
  <Characters>20314</Characters>
  <Application>Microsoft Office Word</Application>
  <DocSecurity>0</DocSecurity>
  <Lines>169</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Dimitrios Dritsas</cp:lastModifiedBy>
  <cp:revision>3</cp:revision>
  <dcterms:created xsi:type="dcterms:W3CDTF">2026-06-09T12:27:00Z</dcterms:created>
  <dcterms:modified xsi:type="dcterms:W3CDTF">2026-06-09T12:50:00Z</dcterms:modified>
</cp:coreProperties>
</file>